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23.09.2025 N 2102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"Передача в собственность граждан занимаемых ими жилых помещений жилищного фонда (приватизация жилищного фонда)"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сентября 2025 г. N 2102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</w:t>
      </w:r>
    </w:p>
    <w:p>
      <w:pPr>
        <w:pStyle w:val="2"/>
        <w:jc w:val="center"/>
      </w:pPr>
      <w:r>
        <w:rPr>
          <w:sz w:val="20"/>
        </w:rPr>
        <w:t xml:space="preserve">ОКРУГА ПО ПРЕДОСТАВЛЕНИЮ МУНИЦИПАЛЬНОЙ УСЛУГИ "ПЕРЕДАЧА</w:t>
      </w:r>
    </w:p>
    <w:p>
      <w:pPr>
        <w:pStyle w:val="2"/>
        <w:jc w:val="center"/>
      </w:pPr>
      <w:r>
        <w:rPr>
          <w:sz w:val="20"/>
        </w:rPr>
        <w:t xml:space="preserve">В СОБСТВЕННОСТЬ ГРАЖДАН ЗАНИМАЕМЫХ ИМИ ЖИЛЫХ ПОМЕЩЕНИЙ</w:t>
      </w:r>
    </w:p>
    <w:p>
      <w:pPr>
        <w:pStyle w:val="2"/>
        <w:jc w:val="center"/>
      </w:pPr>
      <w:r>
        <w:rPr>
          <w:sz w:val="20"/>
        </w:rPr>
        <w:t xml:space="preserve">ЖИЛИЩНОГО ФОНДА (ПРИВАТИЗАЦИЯ ЖИЛИЩНОГО ФОНДА)"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Закон РФ от 04.07.1991 N 1541-1 (ред. от 11.06.2021) &quot;О приватизации жилищного фонд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04.07.1991 N 1541-1 "О приватизации жилищного фонда в Российской Федерации",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Жилищным </w:t>
      </w:r>
      <w:hyperlink w:history="0" r:id="rId10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1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6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"Передача в собственность граждан занимаемых ими жилых помещений жилищного фонда (приватизация жилищного фонда)".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остановление Администрации Петропавловск-Камчатского городского округа от 07.07.2025 N 1566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Передача в собственность граждан занимаемых ими жилых помещений жилищного фонда (приватизация жилищного фонда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07.07.2025 N 1566 "Об утверждении административного регламента администрации Петропавловск-Камчатского городского округа по предоставлению муниципальной услуги "Передача в собственность граждан занимаемых ими жилых помещений жилищного фонда (приватизация жилищного фонда)".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коммунального хозяйства и жилищного фонда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2102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</w:t>
      </w:r>
    </w:p>
    <w:p>
      <w:pPr>
        <w:pStyle w:val="2"/>
        <w:jc w:val="center"/>
      </w:pPr>
      <w:r>
        <w:rPr>
          <w:sz w:val="20"/>
        </w:rPr>
        <w:t xml:space="preserve">ОКРУГА ПО ПРЕДОСТАВЛЕНИЮ МУНИЦИПАЛЬНОЙ УСЛУГИ "ПЕРЕДАЧА</w:t>
      </w:r>
    </w:p>
    <w:p>
      <w:pPr>
        <w:pStyle w:val="2"/>
        <w:jc w:val="center"/>
      </w:pPr>
      <w:r>
        <w:rPr>
          <w:sz w:val="20"/>
        </w:rPr>
        <w:t xml:space="preserve">В СОБСТВЕННОСТЬ ГРАЖДАН ЗАНИМАЕМЫХ ИМИ ЖИЛЫХ ПОМЕЩЕНИЙ</w:t>
      </w:r>
    </w:p>
    <w:p>
      <w:pPr>
        <w:pStyle w:val="2"/>
        <w:jc w:val="center"/>
      </w:pPr>
      <w:r>
        <w:rPr>
          <w:sz w:val="20"/>
        </w:rPr>
        <w:t xml:space="preserve">ЖИЛИЩНОГО ФОНДА (ПРИВАТИЗАЦИЯ ЖИЛИЩНОГО ФОНДА)"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"Передача в собственность граждан занимаемых ими жилых помещений жилищного фонда (приватизация жилищного фонда)"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гражданам Российской Федерации, постоянно проживающим на территории Петропавловск-Камчатского городского округа (далее - заявители), указанным в </w:t>
      </w:r>
      <w:hyperlink w:history="0" w:anchor="P602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624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50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4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4" w:name="P54"/>
    <w:bookmarkEnd w:id="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Передача в собственность граждан занимаемых ими жилых помещений жилищного фонда (приватизация жилищного фонда).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коммунального хозяйства и жилищного фонда администрации Петропавловск-Камчатского городского округа - муниципальное учреждение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могут принять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передачей в собственность граждан занимаемых ими жилых помещений жилищного фонда (приватизацией жилищного фонда)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в МФЦ, по электронной почте, посредством Единого портала, почтовым отправлением, в Органе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35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Основания для отказа в предоставлении Услуги приведены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2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2" w:name="P142"/>
    <w:bookmarkEnd w:id="1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44" w:name="P144"/>
    <w:bookmarkEnd w:id="144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При обращении заявителя за передачей в собственность граждан занимаемых ими жилых помещений жилищного фонда (приватизацией жилищного фонда)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граждане Российской Федерации, постоянно проживающие на территории Петропавловск-Камчатского городского округа, обратился лично, Личное;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граждане Российской Федерации, постоянно проживающие на территории Петропавловск-Камчатского городского округа, обратился лично, Долевое;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граждане Российской Федерации, постоянно проживающие на территории Петропавловск-Камчатского городского округа, обращается через представителя, Личное;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граждане Российской Федерации, постоянно проживающие на территории Петропавловск-Камчатского городского округа, обращается через представителя, Долевое.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граждане Российской Федерации, постоянно проживающие на территории Петропавловск-Камчатского городского округа, обращается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граждане Российской Федерации, постоянно проживающие на территории Петропавловск-Камчатского городского округа, обратился лично.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624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Представление заявителем документов и заявления в соответствии с </w:t>
      </w:r>
      <w:hyperlink w:history="0" w:anchor="P66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пользования объектом недвижимого имущества или его части, - договор социального найма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неиспользование ранее права на приватизацию, - документ, подтверждающий, что ранее право на приватизацию жилья не было использовано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сведения о трудовой деятельности физического лица, - документы о трудовой деятельности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работы; почтовым отправлением: копия документа, заверенная в порядке, установленном законодательством Российской Федерации,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работы; в МФЦ: копия документа, заверенная в порядке, установленном законодательством Российской Федерации,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работы; в Органе местного самоуправления: копия документа, заверенная в порядке, установленном законодательством Российской Федерации,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страховом стаже застрахованного лица". Указанный информационный запрос направляется в "Фонд пенсионного и социального страхования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недостоверную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Принятие решения о предоставлении Услуги осуществляется в срок, не превышающий 27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в Органе местного самоуправления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54. Представление заявителем документов и заявления в соответствии с </w:t>
      </w:r>
      <w:hyperlink w:history="0" w:anchor="P68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пользования объектом недвижимого имущества или его части, - договор социального найма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неиспользование ранее права на приватизацию, - документ, подтверждающий, что ранее право на приватизацию жилья не было использовано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сведения о трудовой деятельности физического лица, - документы о трудовой деятельности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работы; почтовым отправлением: копия документа, заверенная в порядке, установленном законодательством Российской Федерации,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работы; в МФЦ: копия документа, заверенная в порядке, установленном законодательством Российской Федерации,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работы; в Органе местного самоуправления: копия документа, заверенная в порядке, установленном законодательством Российской Федерации,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согласия различных субъектов, необходимые для получения Услуги, - согласие органов опеки и попечительства на приватизацию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Отказ от участия в приватизации, - отказ от участия в приватизации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судебные акты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 признании гражданина недееспособным;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 признании гражданина умершим;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 признании гражданина безвестно отсутствующим;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удостоверяющие личность заявителя, - справка об освобождении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страховом стаже застрахованного лица". Указанный информационный запрос направляется в "Фонд пенсионного и социального страхования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недостоверную информацию;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представление неполного комплекта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Принятие решения о предоставлении Услуги осуществляется в срок, не превышающий 27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в Органе местного самоуправления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Представление заявителем документов и заявления в соответствии с </w:t>
      </w:r>
      <w:hyperlink w:history="0" w:anchor="P70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пользования объектом недвижимого имущества или его части, - договор социального найма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неиспользование ранее права на приватизацию, - документ, подтверждающий, что ранее право на приватизацию жилья не было использовано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почтовым отправлением: копия документа, засвидетельствованная в нотариальном порядке;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сведения о трудовой деятельности физического лица, - документы о трудовой деятельности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работы; почтовым отправлением: копия документа, заверенная в порядке, установленном законодательством Российской Федерации,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работы; в МФЦ: копия документа, заверенная в порядке, установленном законодательством Российской Федерации,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работы; в Органе местного самоуправления: копия документа, заверенная в порядке, установленном законодательством Российской Федерации,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страховом стаже застрахованного лица". Указанный информационный запрос направляется в "Фонд пенсионного и социального страхования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недостоверную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Принятие решения о предоставлении Услуги осуществляется в срок, не превышающий 27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в Органе местного самоуправления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Представление заявителем документов и заявления в соответствии с </w:t>
      </w:r>
      <w:hyperlink w:history="0" w:anchor="P74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пользования объектом недвижимого имущества или его части, - договор социального найма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неиспользование ранее права на приватизацию, - документ, подтверждающий, что ранее право на приватизацию жилья не было использовано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почтовым отправлением: копия документа, засвидетельствованная в нотариальном порядке;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сведения о трудовой деятельности физического лица, - документы о трудовой деятельности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работы; почтовым отправлением: копия документа, заверенная в порядке, установленном законодательством Российской Федерации,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работы; в МФЦ: копия документа, заверенная в порядке, установленном законодательством Российской Федерации,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работы; в Органе местного самоуправления: копия документа, заверенная в порядке, установленном законодательством Российской Федерации, представляется в случае отсутствия в информационной системе Фонда пенсионного и социального страхования Российской Федерации основной информации о трудовой деятельности работников, необходимых для подтверждения трудовых отношений и стажа работы);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согласия различных субъектов, необходимые для получения Услуги, - согласие органов опеки и попечительства на приватизацию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Отказ от участия в приватизации, - отказ от участия в приватизации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судебные акты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 признании гражданина недееспособным;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 признании гражданина умершим;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 признании гражданина безвестно отсутствующим;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удостоверяющие личность заявителя, - справка об освобождении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право пользования жилым помещением или право собственности на жилое помещение (при подаче заявления посредством Единого портала: подписан усиленной квалифицированной электронной подписью лица, наделенного полномочиями на создание и подписание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страховом стаже застрахованного лица". Указанный информационный запрос направляется в "Фонд пенсионного и социального страхования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недостоверную информацию;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представление неполного комплекта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Принятие решения о предоставлении Услуги осуществляется в срок, не превышающий 27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в Органе местного самоуправления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Представление заявителем документов и заявления в соответствии с </w:t>
      </w:r>
      <w:hyperlink w:history="0" w:anchor="P78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на представление интересов физического лица (при подаче заявления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Максимальный срок предоставления варианта Услуги составляет 5 рабочих дней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122. Представление заявителем заявления в соответствии с </w:t>
      </w:r>
      <w:hyperlink w:history="0" w:anchor="P78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Основания для отказа в приеме заявления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Срок регистрации заявления составляет с даты подачи заявления: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129.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130. Основания для отказа в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137. Плановые проверки проводятся на основе ежегодно утверждаемого плана, а внеплановые - на основании по конкретному обращению заявителя, информации от граждан, юридических лиц, органов государственной власти или местного самоуправления о соответствующих нарушениях, обращений граждан и юридических лиц на нарушения законодательства, в том числе на качество предоставления Услуги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139.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140.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141.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посредством почтовой связи, посредством электронной почты, с использованием средств телефонной связи, при личном приеме заявителя в Органе местного самоуправления, на официальном сайте Органа местного самоуправления в сети "Интернет", на Региональном портале,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6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путем направления почтового отправления с описью вложения и уведомлением о вручении, в МФЦ, в Органе местного самоуправления при личном обращении.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602" w:name="P602"/>
    <w:bookmarkEnd w:id="602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6803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"Передача в собственность граждан занимаемых ими жилых помещений жилищного фонда (приватизация жилищного фонда)"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 Российской Федерации, постоянно проживающие на территории Петропавловск-Камчатского городского округа, обратился лично, Личное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 Российской Федерации, постоянно проживающие на территории Петропавловск-Камчатского городского округа, обратился лично, Долевое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 Российской Федерации, постоянно проживающие на территории Петропавловск-Камчатского городского округа, обращается через представителя, Личное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 Российской Федерации, постоянно проживающие на территории Петропавловск-Камчатского городского округа, обращается через представителя, Долевое</w:t>
            </w:r>
          </w:p>
        </w:tc>
      </w:tr>
      <w:tr>
        <w:tc>
          <w:tcPr>
            <w:gridSpan w:val="2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 Российской Федерации, постоянно проживающие на территории Петропавловск-Камчатского городского округа, обращается через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 Российской Федерации, постоянно проживающие на территории Петропавловск-Камчатского городского округа, обратился лично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624" w:name="P624"/>
    <w:bookmarkEnd w:id="624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2381"/>
        <w:gridCol w:w="4819"/>
      </w:tblGrid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"Передача в собственность граждан занимаемых ими жилых помещений жилищного фонда (приватизация жилищного фонда)"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Граждане Российской Федерации, постоянно проживающие на территории Петропавловск-Камчатского городского округа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Обращается через представителя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Вид права собственности на жилое помещение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Личное.</w:t>
            </w:r>
          </w:p>
          <w:p>
            <w:pPr>
              <w:pStyle w:val="0"/>
            </w:pPr>
            <w:r>
              <w:rPr>
                <w:sz w:val="20"/>
              </w:rPr>
              <w:t xml:space="preserve">2. Долевое</w:t>
            </w:r>
          </w:p>
        </w:tc>
      </w:tr>
      <w:tr>
        <w:tc>
          <w:tcPr>
            <w:gridSpan w:val="3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Граждане Российской Федерации, постоянно проживающие на территории Петропавловск-Камчатского городского округа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Обращается через представителя.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Обратился лично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</w:t>
      </w:r>
    </w:p>
    <w:p>
      <w:pPr>
        <w:pStyle w:val="0"/>
        <w:jc w:val="both"/>
      </w:pPr>
      <w:r>
        <w:rPr>
          <w:sz w:val="20"/>
        </w:rPr>
      </w:r>
    </w:p>
    <w:bookmarkStart w:id="663" w:name="P663"/>
    <w:bookmarkEnd w:id="66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ПРЕДОСТАВЛЕНИИ УСЛУГИ "ПЕРЕДАЧА В СОБСТВЕННОСТЬ ГРАЖДАН</w:t>
      </w:r>
    </w:p>
    <w:p>
      <w:pPr>
        <w:pStyle w:val="1"/>
        <w:jc w:val="both"/>
      </w:pPr>
      <w:r>
        <w:rPr>
          <w:sz w:val="20"/>
        </w:rPr>
        <w:t xml:space="preserve">       ЗАНИМАЕМЫХ ИМИ ЖИЛЫХ ПОМЕЩЕНИЙ ЖИЛИЩНОГО ФОНДА (ПРИВАТИЗАЦИЯ</w:t>
      </w:r>
    </w:p>
    <w:p>
      <w:pPr>
        <w:pStyle w:val="1"/>
        <w:jc w:val="both"/>
      </w:pPr>
      <w:r>
        <w:rPr>
          <w:sz w:val="20"/>
        </w:rPr>
        <w:t xml:space="preserve">                             ЖИЛИЩНОГО ФОНДА)"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(при наличии): 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жилом помещении, которое подлежит приватизации:</w:t>
      </w:r>
    </w:p>
    <w:p>
      <w:pPr>
        <w:pStyle w:val="1"/>
        <w:jc w:val="both"/>
      </w:pPr>
      <w:r>
        <w:rPr>
          <w:sz w:val="20"/>
        </w:rPr>
        <w:t xml:space="preserve">    Адрес приватизируемого жилого помещения: 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(кв. м): 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</w:t>
      </w:r>
    </w:p>
    <w:p>
      <w:pPr>
        <w:pStyle w:val="0"/>
        <w:jc w:val="both"/>
      </w:pPr>
      <w:r>
        <w:rPr>
          <w:sz w:val="20"/>
        </w:rPr>
      </w:r>
    </w:p>
    <w:bookmarkStart w:id="686" w:name="P686"/>
    <w:bookmarkEnd w:id="68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ПРЕДОСТАВЛЕНИИ УСЛУГИ "ПЕРЕДАЧА В СОБСТВЕННОСТЬ ГРАЖДАН</w:t>
      </w:r>
    </w:p>
    <w:p>
      <w:pPr>
        <w:pStyle w:val="1"/>
        <w:jc w:val="both"/>
      </w:pPr>
      <w:r>
        <w:rPr>
          <w:sz w:val="20"/>
        </w:rPr>
        <w:t xml:space="preserve">       ЗАНИМАЕМЫХ ИМИ ЖИЛЫХ ПОМЕЩЕНИЙ ЖИЛИЩНОГО ФОНДА (ПРИВАТИЗАЦИЯ</w:t>
      </w:r>
    </w:p>
    <w:p>
      <w:pPr>
        <w:pStyle w:val="1"/>
        <w:jc w:val="both"/>
      </w:pPr>
      <w:r>
        <w:rPr>
          <w:sz w:val="20"/>
        </w:rPr>
        <w:t xml:space="preserve">                             ЖИЛИЩНОГО ФОНДА)"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(при наличии): 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жилом помещении, которое подлежит приватизации:</w:t>
      </w:r>
    </w:p>
    <w:p>
      <w:pPr>
        <w:pStyle w:val="1"/>
        <w:jc w:val="both"/>
      </w:pPr>
      <w:r>
        <w:rPr>
          <w:sz w:val="20"/>
        </w:rPr>
        <w:t xml:space="preserve">    Адрес приватизируемого жилого помещения: 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(кв. м): 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</w:t>
      </w:r>
    </w:p>
    <w:p>
      <w:pPr>
        <w:pStyle w:val="0"/>
        <w:jc w:val="both"/>
      </w:pPr>
      <w:r>
        <w:rPr>
          <w:sz w:val="20"/>
        </w:rPr>
      </w:r>
    </w:p>
    <w:bookmarkStart w:id="709" w:name="P709"/>
    <w:bookmarkEnd w:id="70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ПРЕДОСТАВЛЕНИИ УСЛУГИ "ПЕРЕДАЧА В СОБСТВЕННОСТЬ ГРАЖДАН</w:t>
      </w:r>
    </w:p>
    <w:p>
      <w:pPr>
        <w:pStyle w:val="1"/>
        <w:jc w:val="both"/>
      </w:pPr>
      <w:r>
        <w:rPr>
          <w:sz w:val="20"/>
        </w:rPr>
        <w:t xml:space="preserve">       ЗАНИМАЕМЫХ ИМИ ЖИЛЫХ ПОМЕЩЕНИЙ ЖИЛИЩНОГО ФОНДА (ПРИВАТИЗАЦИЯ</w:t>
      </w:r>
    </w:p>
    <w:p>
      <w:pPr>
        <w:pStyle w:val="1"/>
        <w:jc w:val="both"/>
      </w:pPr>
      <w:r>
        <w:rPr>
          <w:sz w:val="20"/>
        </w:rPr>
        <w:t xml:space="preserve">                             ЖИЛИЩНОГО ФОНДА)"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(при наличии): 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жилом помещении, которое подлежит приватизации:</w:t>
      </w:r>
    </w:p>
    <w:p>
      <w:pPr>
        <w:pStyle w:val="1"/>
        <w:jc w:val="both"/>
      </w:pPr>
      <w:r>
        <w:rPr>
          <w:sz w:val="20"/>
        </w:rPr>
        <w:t xml:space="preserve">    Адрес приватизируемого жилого помещения: 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(кв. м): 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полномочия представителя: ____________________________________________;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представителе:</w:t>
      </w:r>
    </w:p>
    <w:p>
      <w:pPr>
        <w:pStyle w:val="1"/>
        <w:jc w:val="both"/>
      </w:pPr>
      <w:r>
        <w:rPr>
          <w:sz w:val="20"/>
        </w:rPr>
        <w:t xml:space="preserve">  ┌─┐</w:t>
      </w:r>
    </w:p>
    <w:p>
      <w:pPr>
        <w:pStyle w:val="1"/>
        <w:jc w:val="both"/>
      </w:pPr>
      <w:r>
        <w:rPr>
          <w:sz w:val="20"/>
        </w:rPr>
        <w:t xml:space="preserve">  └─┘ законный представитель несовершеннолетнего или  недееспособного лица,</w:t>
      </w:r>
    </w:p>
    <w:p>
      <w:pPr>
        <w:pStyle w:val="1"/>
        <w:jc w:val="both"/>
      </w:pPr>
      <w:r>
        <w:rPr>
          <w:sz w:val="20"/>
        </w:rPr>
        <w:t xml:space="preserve">  ┌─┐</w:t>
      </w:r>
    </w:p>
    <w:p>
      <w:pPr>
        <w:pStyle w:val="1"/>
        <w:jc w:val="both"/>
      </w:pPr>
      <w:r>
        <w:rPr>
          <w:sz w:val="20"/>
        </w:rPr>
        <w:t xml:space="preserve">  └─┘ организация,  на  которую возложено исполнение  обязанностей  опекуна</w:t>
      </w:r>
    </w:p>
    <w:p>
      <w:pPr>
        <w:pStyle w:val="1"/>
        <w:jc w:val="both"/>
      </w:pPr>
      <w:r>
        <w:rPr>
          <w:sz w:val="20"/>
        </w:rPr>
        <w:t xml:space="preserve">                ┌─┐</w:t>
      </w:r>
    </w:p>
    <w:p>
      <w:pPr>
        <w:pStyle w:val="1"/>
        <w:jc w:val="both"/>
      </w:pPr>
      <w:r>
        <w:rPr>
          <w:sz w:val="20"/>
        </w:rPr>
        <w:t xml:space="preserve">или попечителя, └─┘ доверенное лицо.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Телефон лица, уполномоченного на подачу заявления.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</w:t>
      </w:r>
    </w:p>
    <w:p>
      <w:pPr>
        <w:pStyle w:val="0"/>
        <w:jc w:val="both"/>
      </w:pPr>
      <w:r>
        <w:rPr>
          <w:sz w:val="20"/>
        </w:rPr>
      </w:r>
    </w:p>
    <w:bookmarkStart w:id="745" w:name="P745"/>
    <w:bookmarkEnd w:id="74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ПРЕДОСТАВЛЕНИИ УСЛУГИ "ПЕРЕДАЧА В СОБСТВЕННОСТЬ ГРАЖДАН</w:t>
      </w:r>
    </w:p>
    <w:p>
      <w:pPr>
        <w:pStyle w:val="1"/>
        <w:jc w:val="both"/>
      </w:pPr>
      <w:r>
        <w:rPr>
          <w:sz w:val="20"/>
        </w:rPr>
        <w:t xml:space="preserve">       ЗАНИМАЕМЫХ ИМИ ЖИЛЫХ ПОМЕЩЕНИЙ ЖИЛИЩНОГО ФОНДА (ПРИВАТИЗАЦИЯ</w:t>
      </w:r>
    </w:p>
    <w:p>
      <w:pPr>
        <w:pStyle w:val="1"/>
        <w:jc w:val="both"/>
      </w:pPr>
      <w:r>
        <w:rPr>
          <w:sz w:val="20"/>
        </w:rPr>
        <w:t xml:space="preserve">                             ЖИЛИЩНОГО ФОНДА)"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(при наличии): 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жилом помещении, которое подлежит приватизации:</w:t>
      </w:r>
    </w:p>
    <w:p>
      <w:pPr>
        <w:pStyle w:val="1"/>
        <w:jc w:val="both"/>
      </w:pPr>
      <w:r>
        <w:rPr>
          <w:sz w:val="20"/>
        </w:rPr>
        <w:t xml:space="preserve">    Адрес приватизируемого жилого помещения: 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(кв. м): 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полномочия представителя: ____________________________________________;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представителе:</w:t>
      </w:r>
    </w:p>
    <w:p>
      <w:pPr>
        <w:pStyle w:val="1"/>
        <w:jc w:val="both"/>
      </w:pPr>
      <w:r>
        <w:rPr>
          <w:sz w:val="20"/>
        </w:rPr>
        <w:t xml:space="preserve">  ┌─┐</w:t>
      </w:r>
    </w:p>
    <w:p>
      <w:pPr>
        <w:pStyle w:val="1"/>
        <w:jc w:val="both"/>
      </w:pPr>
      <w:r>
        <w:rPr>
          <w:sz w:val="20"/>
        </w:rPr>
        <w:t xml:space="preserve">  └─┘ законный представитель несовершеннолетнего или  недееспособного лица,</w:t>
      </w:r>
    </w:p>
    <w:p>
      <w:pPr>
        <w:pStyle w:val="1"/>
        <w:jc w:val="both"/>
      </w:pPr>
      <w:r>
        <w:rPr>
          <w:sz w:val="20"/>
        </w:rPr>
        <w:t xml:space="preserve">  ┌─┐</w:t>
      </w:r>
    </w:p>
    <w:p>
      <w:pPr>
        <w:pStyle w:val="1"/>
        <w:jc w:val="both"/>
      </w:pPr>
      <w:r>
        <w:rPr>
          <w:sz w:val="20"/>
        </w:rPr>
        <w:t xml:space="preserve">  └─┘ организация,  на  которую возложено исполнение  обязанностей  опекуна</w:t>
      </w:r>
    </w:p>
    <w:p>
      <w:pPr>
        <w:pStyle w:val="1"/>
        <w:jc w:val="both"/>
      </w:pPr>
      <w:r>
        <w:rPr>
          <w:sz w:val="20"/>
        </w:rPr>
        <w:t xml:space="preserve">                ┌─┐</w:t>
      </w:r>
    </w:p>
    <w:p>
      <w:pPr>
        <w:pStyle w:val="1"/>
        <w:jc w:val="both"/>
      </w:pPr>
      <w:r>
        <w:rPr>
          <w:sz w:val="20"/>
        </w:rPr>
        <w:t xml:space="preserve">или попечителя, └─┘ доверенное лицо.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Телефон лица, уполномоченного на подачу заявления.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5 - 6</w:t>
      </w:r>
    </w:p>
    <w:p>
      <w:pPr>
        <w:pStyle w:val="0"/>
        <w:jc w:val="both"/>
      </w:pPr>
      <w:r>
        <w:rPr>
          <w:sz w:val="20"/>
        </w:rPr>
      </w:r>
    </w:p>
    <w:bookmarkStart w:id="781" w:name="P781"/>
    <w:bookmarkEnd w:id="78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ПРЕДОСТАВЛЕНИИ УСЛУГИ "ПЕРЕДАЧА В СОБСТВЕННОСТЬ ГРАЖДАН</w:t>
      </w:r>
    </w:p>
    <w:p>
      <w:pPr>
        <w:pStyle w:val="1"/>
        <w:jc w:val="both"/>
      </w:pPr>
      <w:r>
        <w:rPr>
          <w:sz w:val="20"/>
        </w:rPr>
        <w:t xml:space="preserve">       ЗАНИМАЕМЫХ ИМИ ЖИЛЫХ ПОМЕЩЕНИЙ ЖИЛИЩНОГО ФОНДА (ПРИВАТИЗАЦИЯ</w:t>
      </w:r>
    </w:p>
    <w:p>
      <w:pPr>
        <w:pStyle w:val="1"/>
        <w:jc w:val="both"/>
      </w:pPr>
      <w:r>
        <w:rPr>
          <w:sz w:val="20"/>
        </w:rPr>
        <w:t xml:space="preserve">                             ЖИЛИЩНОГО ФОНДА)"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_____._____________.______ 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наименование юридического лица: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E-mail: 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индивидуальным предпринимателем: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 (ОГРНИП):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заявителя: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_____._____________.______ г.;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требующего исправления опечаток и (или) ошибок,</w:t>
      </w:r>
    </w:p>
    <w:p>
      <w:pPr>
        <w:pStyle w:val="1"/>
        <w:jc w:val="both"/>
      </w:pPr>
      <w:r>
        <w:rPr>
          <w:sz w:val="20"/>
        </w:rPr>
        <w:t xml:space="preserve">указание на конкретные ошибки, опечатки:</w:t>
      </w:r>
    </w:p>
    <w:p>
      <w:pPr>
        <w:pStyle w:val="1"/>
        <w:jc w:val="both"/>
      </w:pPr>
      <w:r>
        <w:rPr>
          <w:sz w:val="20"/>
        </w:rPr>
        <w:t xml:space="preserve">    наименование   документа,   выданного   в   результате   предоставления</w:t>
      </w:r>
    </w:p>
    <w:p>
      <w:pPr>
        <w:pStyle w:val="1"/>
        <w:jc w:val="both"/>
      </w:pPr>
      <w:r>
        <w:rPr>
          <w:sz w:val="20"/>
        </w:rPr>
        <w:t xml:space="preserve">государственной услуги, требующего исправление опечаток и (или) ошибок: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_____._____________.______ г.;</w:t>
      </w:r>
    </w:p>
    <w:p>
      <w:pPr>
        <w:pStyle w:val="1"/>
        <w:jc w:val="both"/>
      </w:pPr>
      <w:r>
        <w:rPr>
          <w:sz w:val="20"/>
        </w:rPr>
        <w:t xml:space="preserve">    ошибки и (или) опечатки: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Основание   для   исправления  опечаток  и  (или)  ошибок:  (ссылка  на</w:t>
      </w:r>
    </w:p>
    <w:p>
      <w:pPr>
        <w:pStyle w:val="1"/>
        <w:jc w:val="both"/>
      </w:pPr>
      <w:r>
        <w:rPr>
          <w:sz w:val="20"/>
        </w:rPr>
        <w:t xml:space="preserve">документ).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         ┌─┐     ┌─┐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Органе власти: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Перечень    прилагаемых    заявителем   документов,   необходимых 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наименование представленных документов:;</w:t>
      </w:r>
    </w:p>
    <w:p>
      <w:pPr>
        <w:pStyle w:val="1"/>
        <w:jc w:val="both"/>
      </w:pPr>
      <w:r>
        <w:rPr>
          <w:sz w:val="20"/>
        </w:rPr>
        <w:t xml:space="preserve">    1)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5) наименование документа: 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_____._____________.______ г.;</w:t>
      </w:r>
    </w:p>
    <w:p>
      <w:pPr>
        <w:pStyle w:val="1"/>
        <w:jc w:val="both"/>
      </w:pPr>
      <w:r>
        <w:rPr>
          <w:sz w:val="20"/>
        </w:rPr>
        <w:t xml:space="preserve">    инициалы, фамилия заявителя: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right"/>
      </w:pPr>
      <w:r>
        <w:rPr>
          <w:sz w:val="20"/>
        </w:rPr>
        <w:t xml:space="preserve">уведомления о передаче в</w:t>
      </w:r>
    </w:p>
    <w:p>
      <w:pPr>
        <w:pStyle w:val="0"/>
        <w:jc w:val="right"/>
      </w:pPr>
      <w:r>
        <w:rPr>
          <w:sz w:val="20"/>
        </w:rPr>
        <w:t xml:space="preserve">собственность граждан занимаемых</w:t>
      </w:r>
    </w:p>
    <w:p>
      <w:pPr>
        <w:pStyle w:val="0"/>
        <w:jc w:val="right"/>
      </w:pPr>
      <w:r>
        <w:rPr>
          <w:sz w:val="20"/>
        </w:rPr>
        <w:t xml:space="preserve">ими жилых помещений жилищного фонда</w:t>
      </w:r>
    </w:p>
    <w:p>
      <w:pPr>
        <w:pStyle w:val="0"/>
        <w:jc w:val="right"/>
      </w:pPr>
      <w:r>
        <w:rPr>
          <w:sz w:val="20"/>
        </w:rPr>
        <w:t xml:space="preserve">(приватизация жилищного фонда)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Кому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(фамилия, имя, отчество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для граждан;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полное наименование организации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для юридических лиц)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Куда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(почтовый индекс и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заявителя согласно заявлению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о переводе)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О ПЕРЕДАЧЕ В СОБСТВЕННОСТЬ ГРАЖДАН ЗАНИМАЕМЫХ ИМИ ЖИЛЫХ</w:t>
      </w:r>
    </w:p>
    <w:p>
      <w:pPr>
        <w:pStyle w:val="1"/>
        <w:jc w:val="both"/>
      </w:pPr>
      <w:r>
        <w:rPr>
          <w:sz w:val="20"/>
        </w:rPr>
        <w:t xml:space="preserve">         ПОМЕЩЕНИЙ ЖИЛИЩНОГО ФОНДА (ПРИВАТИЗАЦИЯ ЖИЛИЩНОГО ФОНДА)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(полное наименование органа местного самоуправления,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осуществляющего перевод помещения)</w:t>
      </w:r>
    </w:p>
    <w:p>
      <w:pPr>
        <w:pStyle w:val="1"/>
        <w:jc w:val="both"/>
      </w:pPr>
      <w:r>
        <w:rPr>
          <w:sz w:val="20"/>
        </w:rPr>
        <w:t xml:space="preserve">рассмотрев  представленные  документы  о  передаче  в собственность граждан</w:t>
      </w:r>
    </w:p>
    <w:p>
      <w:pPr>
        <w:pStyle w:val="1"/>
        <w:jc w:val="both"/>
      </w:pPr>
      <w:r>
        <w:rPr>
          <w:sz w:val="20"/>
        </w:rPr>
        <w:t xml:space="preserve">занимаемых  ими  жилых  помещений  жилищного  фонда (приватизация жилищного</w:t>
      </w:r>
    </w:p>
    <w:p>
      <w:pPr>
        <w:pStyle w:val="1"/>
        <w:jc w:val="both"/>
      </w:pPr>
      <w:r>
        <w:rPr>
          <w:sz w:val="20"/>
        </w:rPr>
        <w:t xml:space="preserve">фонда), находящегося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(наименование городского или сельского поселения)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улицы, площади, проспекта,</w:t>
      </w:r>
    </w:p>
    <w:p>
      <w:pPr>
        <w:pStyle w:val="1"/>
        <w:jc w:val="both"/>
      </w:pPr>
      <w:r>
        <w:rPr>
          <w:sz w:val="20"/>
        </w:rPr>
        <w:t xml:space="preserve">                         бульвара, проезда и т.п.)</w:t>
      </w:r>
    </w:p>
    <w:p>
      <w:pPr>
        <w:pStyle w:val="1"/>
        <w:jc w:val="both"/>
      </w:pPr>
      <w:r>
        <w:rPr>
          <w:sz w:val="20"/>
        </w:rPr>
        <w:t xml:space="preserve">дом ______, корпус (владение, строение), кв. ________, ____________________</w:t>
      </w:r>
    </w:p>
    <w:p>
      <w:pPr>
        <w:pStyle w:val="1"/>
        <w:jc w:val="both"/>
      </w:pPr>
      <w:r>
        <w:rPr>
          <w:sz w:val="20"/>
        </w:rPr>
        <w:t xml:space="preserve">                (ненужное зачеркнуть)                 (ненужное зачеркнуть)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РЕШИЛ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 Передать   в   личную   /долевую   собственность  жилое  помещение</w:t>
      </w:r>
    </w:p>
    <w:p>
      <w:pPr>
        <w:pStyle w:val="1"/>
        <w:jc w:val="both"/>
      </w:pPr>
      <w:r>
        <w:rPr>
          <w:sz w:val="20"/>
        </w:rPr>
        <w:t xml:space="preserve">                      (ненужное зачеркнуть)</w:t>
      </w:r>
    </w:p>
    <w:p>
      <w:pPr>
        <w:pStyle w:val="1"/>
        <w:jc w:val="both"/>
      </w:pPr>
      <w:r>
        <w:rPr>
          <w:sz w:val="20"/>
        </w:rPr>
        <w:t xml:space="preserve">муниципального жилищного  фонда  по  договору  передачи жилого помещения в</w:t>
      </w:r>
    </w:p>
    <w:p>
      <w:pPr>
        <w:pStyle w:val="1"/>
        <w:jc w:val="both"/>
      </w:pPr>
      <w:r>
        <w:rPr>
          <w:sz w:val="20"/>
        </w:rPr>
        <w:t xml:space="preserve">собственность граждан.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     ________________      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 лица,              (подпись)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подписавшего уведомление)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"____"____________ 20___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right"/>
      </w:pPr>
      <w:r>
        <w:rPr>
          <w:sz w:val="20"/>
        </w:rPr>
        <w:t xml:space="preserve">уведомления о передаче в</w:t>
      </w:r>
    </w:p>
    <w:p>
      <w:pPr>
        <w:pStyle w:val="0"/>
        <w:jc w:val="right"/>
      </w:pPr>
      <w:r>
        <w:rPr>
          <w:sz w:val="20"/>
        </w:rPr>
        <w:t xml:space="preserve">собственность граждан занимаемых</w:t>
      </w:r>
    </w:p>
    <w:p>
      <w:pPr>
        <w:pStyle w:val="0"/>
        <w:jc w:val="right"/>
      </w:pPr>
      <w:r>
        <w:rPr>
          <w:sz w:val="20"/>
        </w:rPr>
        <w:t xml:space="preserve">ими жилых помещений жилищного фонда</w:t>
      </w:r>
    </w:p>
    <w:p>
      <w:pPr>
        <w:pStyle w:val="0"/>
        <w:jc w:val="right"/>
      </w:pPr>
      <w:r>
        <w:rPr>
          <w:sz w:val="20"/>
        </w:rPr>
        <w:t xml:space="preserve">(приватизация жилищного фонда)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Кому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(фамилия, имя, отчество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для граждан;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полное наименование организации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для юридических лиц)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Куда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(почтовый индекс и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заявителя согласно заявлению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о переводе)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О ПЕРЕДАЧЕ В СОБСТВЕННОСТЬ ГРАЖДАН ЗАНИМАЕМЫХ ИМИ ЖИЛЫХ</w:t>
      </w:r>
    </w:p>
    <w:p>
      <w:pPr>
        <w:pStyle w:val="1"/>
        <w:jc w:val="both"/>
      </w:pPr>
      <w:r>
        <w:rPr>
          <w:sz w:val="20"/>
        </w:rPr>
        <w:t xml:space="preserve">         ПОМЕЩЕНИЙ ЖИЛИЩНОГО ФОНДА (ПРИВАТИЗАЦИЯ ЖИЛИЩНОГО ФОНДА)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(полное наименование органа местного самоуправления,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осуществляющего перевод помещения)</w:t>
      </w:r>
    </w:p>
    <w:p>
      <w:pPr>
        <w:pStyle w:val="1"/>
        <w:jc w:val="both"/>
      </w:pPr>
      <w:r>
        <w:rPr>
          <w:sz w:val="20"/>
        </w:rPr>
        <w:t xml:space="preserve">рассмотрев  представленные  документы  о  передаче  в собственность граждан</w:t>
      </w:r>
    </w:p>
    <w:p>
      <w:pPr>
        <w:pStyle w:val="1"/>
        <w:jc w:val="both"/>
      </w:pPr>
      <w:r>
        <w:rPr>
          <w:sz w:val="20"/>
        </w:rPr>
        <w:t xml:space="preserve">занимаемых  ими  жилых  помещений  жилищного  фонда (приватизация жилищного</w:t>
      </w:r>
    </w:p>
    <w:p>
      <w:pPr>
        <w:pStyle w:val="1"/>
        <w:jc w:val="both"/>
      </w:pPr>
      <w:r>
        <w:rPr>
          <w:sz w:val="20"/>
        </w:rPr>
        <w:t xml:space="preserve">фонда), находящегося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(наименование городского или сельского поселения)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улицы, площади, проспекта,</w:t>
      </w:r>
    </w:p>
    <w:p>
      <w:pPr>
        <w:pStyle w:val="1"/>
        <w:jc w:val="both"/>
      </w:pPr>
      <w:r>
        <w:rPr>
          <w:sz w:val="20"/>
        </w:rPr>
        <w:t xml:space="preserve">                         бульвара, проезда и т.п.)</w:t>
      </w:r>
    </w:p>
    <w:p>
      <w:pPr>
        <w:pStyle w:val="1"/>
        <w:jc w:val="both"/>
      </w:pPr>
      <w:r>
        <w:rPr>
          <w:sz w:val="20"/>
        </w:rPr>
        <w:t xml:space="preserve">дом ______, корпус (владение, строение), кв. ________, ____________________</w:t>
      </w:r>
    </w:p>
    <w:p>
      <w:pPr>
        <w:pStyle w:val="1"/>
        <w:jc w:val="both"/>
      </w:pPr>
      <w:r>
        <w:rPr>
          <w:sz w:val="20"/>
        </w:rPr>
        <w:t xml:space="preserve">                (ненужное зачеркнуть)                 (ненужное зачеркнуть)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РЕШИЛ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Отказать  в  передаче  в собственность граждан занимаемых ими жилых</w:t>
      </w:r>
    </w:p>
    <w:p>
      <w:pPr>
        <w:pStyle w:val="1"/>
        <w:jc w:val="both"/>
      </w:pPr>
      <w:r>
        <w:rPr>
          <w:sz w:val="20"/>
        </w:rPr>
        <w:t xml:space="preserve">помещений жилищного фонда (приватизация жилищного фонда) в связи с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(основание(я), установленное </w:t>
      </w:r>
      <w:hyperlink w:history="0" r:id="rId17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частью 1 статьи 24</w:t>
        </w:r>
      </w:hyperlink>
      <w:r>
        <w:rPr>
          <w:sz w:val="20"/>
        </w:rPr>
        <w:t xml:space="preserve"> Жилищного кодекса</w:t>
      </w:r>
    </w:p>
    <w:p>
      <w:pPr>
        <w:pStyle w:val="1"/>
        <w:jc w:val="both"/>
      </w:pPr>
      <w:r>
        <w:rPr>
          <w:sz w:val="20"/>
        </w:rPr>
        <w:t xml:space="preserve">                           Российской Федерации)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     ________________      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 лица,              (подпись)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подписавшего уведомление)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"____"____________ 20___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23.09.2025 N 2102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87169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18132" TargetMode = "External"/><Relationship Id="rId11" Type="http://schemas.openxmlformats.org/officeDocument/2006/relationships/hyperlink" Target="https://login.consultant.ru/link/?req=doc&amp;base=LAW&amp;n=511331" TargetMode = "External"/><Relationship Id="rId12" Type="http://schemas.openxmlformats.org/officeDocument/2006/relationships/hyperlink" Target="https://login.consultant.ru/link/?req=doc&amp;base=RLAW296&amp;n=217326" TargetMode = "External"/><Relationship Id="rId13" Type="http://schemas.openxmlformats.org/officeDocument/2006/relationships/hyperlink" Target="https://login.consultant.ru/link/?req=doc&amp;base=LAW&amp;n=504343&amp;dst=15" TargetMode = "External"/><Relationship Id="rId14" Type="http://schemas.openxmlformats.org/officeDocument/2006/relationships/hyperlink" Target="https://login.consultant.ru/link/?req=doc&amp;base=LAW&amp;n=506907&amp;dst=100174" TargetMode = "External"/><Relationship Id="rId15" Type="http://schemas.openxmlformats.org/officeDocument/2006/relationships/hyperlink" Target="https://login.consultant.ru/link/?req=doc&amp;base=LAW&amp;n=517937" TargetMode = "External"/><Relationship Id="rId16" Type="http://schemas.openxmlformats.org/officeDocument/2006/relationships/hyperlink" Target="http://do.gosuslugi.ru" TargetMode = "External"/><Relationship Id="rId17" Type="http://schemas.openxmlformats.org/officeDocument/2006/relationships/hyperlink" Target="https://login.consultant.ru/link/?req=doc&amp;base=LAW&amp;n=518132&amp;dst=10018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23.09.2025 N 2102
"Об утверждении Административного регламента администрации Петропавловск-Камчатского городского округа по предоставлению муниципальной услуги "Передача в собственность граждан занимаемых ими жилых помещений жилищного фонда (приватизация жилищного фонда)"</dc:title>
  <dcterms:created xsi:type="dcterms:W3CDTF">2025-12-17T22:30:22Z</dcterms:created>
</cp:coreProperties>
</file>