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8AE" w:rsidRDefault="00EE38AE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EE38AE" w:rsidRDefault="00EE38AE">
      <w:pPr>
        <w:pStyle w:val="ConsPlusNormal"/>
        <w:ind w:firstLine="540"/>
        <w:jc w:val="both"/>
        <w:outlineLvl w:val="0"/>
      </w:pPr>
    </w:p>
    <w:p w:rsidR="00EE38AE" w:rsidRDefault="00EE38AE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EE38AE" w:rsidRDefault="00EE38AE">
      <w:pPr>
        <w:pStyle w:val="ConsPlusTitle"/>
        <w:jc w:val="center"/>
      </w:pPr>
    </w:p>
    <w:p w:rsidR="00EE38AE" w:rsidRDefault="00EE38AE">
      <w:pPr>
        <w:pStyle w:val="ConsPlusTitle"/>
        <w:jc w:val="center"/>
      </w:pPr>
      <w:r>
        <w:t>ПОСТАНОВЛЕНИЕ</w:t>
      </w:r>
    </w:p>
    <w:p w:rsidR="00EE38AE" w:rsidRDefault="00EE38AE">
      <w:pPr>
        <w:pStyle w:val="ConsPlusTitle"/>
        <w:jc w:val="center"/>
      </w:pPr>
      <w:r>
        <w:t>от 17 октября 2024 г. N 2555</w:t>
      </w:r>
    </w:p>
    <w:p w:rsidR="00EE38AE" w:rsidRDefault="00EE38AE">
      <w:pPr>
        <w:pStyle w:val="ConsPlusTitle"/>
        <w:ind w:firstLine="540"/>
        <w:jc w:val="both"/>
      </w:pPr>
    </w:p>
    <w:p w:rsidR="00EE38AE" w:rsidRDefault="00EE38AE">
      <w:pPr>
        <w:pStyle w:val="ConsPlusTitle"/>
        <w:jc w:val="center"/>
      </w:pPr>
      <w:r>
        <w:t>ОБ УТВЕРЖДЕНИИ</w:t>
      </w:r>
    </w:p>
    <w:p w:rsidR="00EE38AE" w:rsidRDefault="00EE38AE">
      <w:pPr>
        <w:pStyle w:val="ConsPlusTitle"/>
        <w:jc w:val="center"/>
      </w:pPr>
      <w:r>
        <w:t>АДМИНИСТРАТИВНОГО РЕГЛАМЕНТА</w:t>
      </w:r>
    </w:p>
    <w:p w:rsidR="00EE38AE" w:rsidRDefault="00EE38AE">
      <w:pPr>
        <w:pStyle w:val="ConsPlusTitle"/>
        <w:jc w:val="center"/>
      </w:pPr>
      <w:r>
        <w:t>АДМИНИСТРАЦИИ ПЕТРОПАВЛОВСК-КАМЧАТСКОГО</w:t>
      </w:r>
    </w:p>
    <w:p w:rsidR="00EE38AE" w:rsidRDefault="00EE38AE">
      <w:pPr>
        <w:pStyle w:val="ConsPlusTitle"/>
        <w:jc w:val="center"/>
      </w:pPr>
      <w:r>
        <w:t>ГОРОДСКОГО ОКРУГА ПО ПРЕДОСТАВЛЕНИЮ МУНИЦИПАЛЬНОЙ</w:t>
      </w:r>
    </w:p>
    <w:p w:rsidR="00EE38AE" w:rsidRDefault="00EE38AE">
      <w:pPr>
        <w:pStyle w:val="ConsPlusTitle"/>
        <w:jc w:val="center"/>
      </w:pPr>
      <w:r>
        <w:t>УСЛУГИ "ПОСТАНОВКА НА УЧЕТ И НАПРАВЛЕНИЕ ДЕТЕЙ</w:t>
      </w:r>
    </w:p>
    <w:p w:rsidR="00EE38AE" w:rsidRDefault="00EE38AE">
      <w:pPr>
        <w:pStyle w:val="ConsPlusTitle"/>
        <w:jc w:val="center"/>
      </w:pPr>
      <w:r>
        <w:t>В МУНИЦИПАЛЬНЫЕ ОБРАЗОВАТЕЛЬНЫЕ ОРГАНИЗАЦИИ,</w:t>
      </w:r>
    </w:p>
    <w:p w:rsidR="00EE38AE" w:rsidRDefault="00EE38AE">
      <w:pPr>
        <w:pStyle w:val="ConsPlusTitle"/>
        <w:jc w:val="center"/>
      </w:pPr>
      <w:r>
        <w:t>РЕАЛИЗУЮЩИЕ ОБРАЗОВАТЕЛЬНЫЕ ПРОГРАММЫ</w:t>
      </w:r>
    </w:p>
    <w:p w:rsidR="00EE38AE" w:rsidRDefault="00EE38AE">
      <w:pPr>
        <w:pStyle w:val="ConsPlusTitle"/>
        <w:jc w:val="center"/>
      </w:pPr>
      <w:r>
        <w:t>ДОШКОЛЬНОГО ОБРАЗОВАНИЯ"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ПОСТАНОВЛЯЮ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9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"Постановка на учет и направление детей в муниципальные образовательные организации, реализующие образовательные программы дошкольного образования".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6">
        <w:r>
          <w:rPr>
            <w:color w:val="0000FF"/>
          </w:rPr>
          <w:t>Постановление</w:t>
        </w:r>
      </w:hyperlink>
      <w:r>
        <w:t xml:space="preserve"> администрации Петропавловск-Камчатского городского округа от 14.03.2024 N 506 "Об утверждении Административного регламента предоставления муниципальной услуги "Постановка на учет и направление детей в образовательные учреждения, реализующие образовательные программы дошкольного образования".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начальника Управления образования администрации Петропавловск-Камчатского городского округа.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jc w:val="right"/>
      </w:pPr>
      <w:r>
        <w:t>Временно исполняющий</w:t>
      </w:r>
    </w:p>
    <w:p w:rsidR="00EE38AE" w:rsidRDefault="00EE38AE">
      <w:pPr>
        <w:pStyle w:val="ConsPlusNormal"/>
        <w:jc w:val="right"/>
      </w:pPr>
      <w:r>
        <w:t>полномочия главы</w:t>
      </w:r>
    </w:p>
    <w:p w:rsidR="00EE38AE" w:rsidRDefault="00EE38AE">
      <w:pPr>
        <w:pStyle w:val="ConsPlusNormal"/>
        <w:jc w:val="right"/>
      </w:pPr>
      <w:r>
        <w:t>Петропавловск-Камчатского</w:t>
      </w:r>
    </w:p>
    <w:p w:rsidR="00EE38AE" w:rsidRDefault="00EE38AE">
      <w:pPr>
        <w:pStyle w:val="ConsPlusNormal"/>
        <w:jc w:val="right"/>
      </w:pPr>
      <w:r>
        <w:t>городского округа</w:t>
      </w:r>
    </w:p>
    <w:p w:rsidR="00EE38AE" w:rsidRDefault="00EE38AE">
      <w:pPr>
        <w:pStyle w:val="ConsPlusNormal"/>
        <w:jc w:val="right"/>
      </w:pPr>
      <w:r>
        <w:t>Е.А.БЕЛЯЕВ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0"/>
      </w:pPr>
      <w:r>
        <w:lastRenderedPageBreak/>
        <w:t>Утвержден</w:t>
      </w:r>
    </w:p>
    <w:p w:rsidR="00EE38AE" w:rsidRDefault="00EE38AE">
      <w:pPr>
        <w:pStyle w:val="ConsPlusNormal"/>
        <w:jc w:val="right"/>
      </w:pPr>
      <w:r>
        <w:t>Постановлением администрации</w:t>
      </w:r>
    </w:p>
    <w:p w:rsidR="00EE38AE" w:rsidRDefault="00EE38AE">
      <w:pPr>
        <w:pStyle w:val="ConsPlusNormal"/>
        <w:jc w:val="right"/>
      </w:pPr>
      <w:r>
        <w:t>Петропавловск-Камчатского</w:t>
      </w:r>
    </w:p>
    <w:p w:rsidR="00EE38AE" w:rsidRDefault="00EE38AE">
      <w:pPr>
        <w:pStyle w:val="ConsPlusNormal"/>
        <w:jc w:val="right"/>
      </w:pPr>
      <w:r>
        <w:t>городского округа</w:t>
      </w:r>
    </w:p>
    <w:p w:rsidR="00EE38AE" w:rsidRDefault="00EE38AE">
      <w:pPr>
        <w:pStyle w:val="ConsPlusNormal"/>
        <w:jc w:val="right"/>
      </w:pPr>
      <w:r>
        <w:t>от 17.10.2024 N 2555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</w:pPr>
      <w:bookmarkStart w:id="0" w:name="P39"/>
      <w:bookmarkEnd w:id="0"/>
      <w:r>
        <w:t>АДМИНИСТРАТИВНЫЙ РЕГЛАМЕНТ</w:t>
      </w:r>
    </w:p>
    <w:p w:rsidR="00EE38AE" w:rsidRDefault="00EE38AE">
      <w:pPr>
        <w:pStyle w:val="ConsPlusTitle"/>
        <w:jc w:val="center"/>
      </w:pPr>
      <w:r>
        <w:t>АДМИНИСТРАЦИИ ПЕТРОПАВЛОВСК-КАМЧАТСКОГО</w:t>
      </w:r>
    </w:p>
    <w:p w:rsidR="00EE38AE" w:rsidRDefault="00EE38AE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EE38AE" w:rsidRDefault="00EE38AE">
      <w:pPr>
        <w:pStyle w:val="ConsPlusTitle"/>
        <w:jc w:val="center"/>
      </w:pPr>
      <w:r>
        <w:t>"ПОСТАНОВКА НА УЧЕТ И НАПРАВЛЕНИЕ ДЕТЕЙ В МУНИЦИПАЛЬНЫЕ</w:t>
      </w:r>
    </w:p>
    <w:p w:rsidR="00EE38AE" w:rsidRDefault="00EE38AE">
      <w:pPr>
        <w:pStyle w:val="ConsPlusTitle"/>
        <w:jc w:val="center"/>
      </w:pPr>
      <w:r>
        <w:t>ОБРАЗОВАТЕЛЬНЫЕ ОРГАНИЗАЦИИ, РЕАЛИЗУЮЩИЕ ОБРАЗОВАТЕЛЬНЫЕ</w:t>
      </w:r>
    </w:p>
    <w:p w:rsidR="00EE38AE" w:rsidRDefault="00EE38AE">
      <w:pPr>
        <w:pStyle w:val="ConsPlusTitle"/>
        <w:jc w:val="center"/>
      </w:pPr>
      <w:r>
        <w:t>ПРОГРАММЫ ДОШКОЛЬНОГО ОБРАЗОВАНИЯ"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1"/>
      </w:pPr>
      <w:r>
        <w:t>I. Общие положения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"Постановка на учет и направление детей в муниципальные образовательные организации, реализующие образовательные программы дошкольного образования" (далее - Услуга).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2. Услуга предоставляется родителям (законным представителям) ребенка (далее - заявители), указанным в </w:t>
      </w:r>
      <w:hyperlink w:anchor="P1740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792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5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6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EE38AE" w:rsidRDefault="00EE38AE">
      <w:pPr>
        <w:pStyle w:val="ConsPlusNormal"/>
        <w:spacing w:before="220"/>
        <w:ind w:firstLine="540"/>
        <w:jc w:val="both"/>
      </w:pPr>
      <w:bookmarkStart w:id="1" w:name="P55"/>
      <w:bookmarkEnd w:id="1"/>
      <w:r>
        <w:t xml:space="preserve">&lt;1&gt; </w:t>
      </w:r>
      <w:hyperlink r:id="rId7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EE38AE" w:rsidRDefault="00EE38AE">
      <w:pPr>
        <w:pStyle w:val="ConsPlusNormal"/>
        <w:spacing w:before="220"/>
        <w:ind w:firstLine="540"/>
        <w:jc w:val="both"/>
      </w:pPr>
      <w:bookmarkStart w:id="2" w:name="P56"/>
      <w:bookmarkEnd w:id="2"/>
      <w:r>
        <w:t xml:space="preserve">&lt;2&gt; </w:t>
      </w:r>
      <w:hyperlink r:id="rId8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1"/>
      </w:pPr>
      <w:r>
        <w:t>II. Стандарт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Наименование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7. Постановка на учет и направление детей в муниципальные образовательные организации, </w:t>
      </w:r>
      <w:r>
        <w:lastRenderedPageBreak/>
        <w:t>реализующие образовательные программы дошкольного образования.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8. Услуга предоставляется Управлением образования администрации Петропавловск-Камчатского городского округа - муниципальным учреждением (далее - Орган местного самоуправления).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Результат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10. При обращении заявителя за постановкой на учет и направлением детей в образовательные учреждения, реализующие образовательные программы дошкольного образования результатами предоставления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решение об отказе в исправлении опечаток и (или) ошибок, допущенных в документах, выданных заявителю по результатам предоставления Услуги (документ на бумажном носителе,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службе "одного окна", посредством Единого портала, в МФЦ, посредством Регионального портала, в Органе местного самоуправления.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Срок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13. Максимальный срок предоставления Услуги составляет 7 рабочих дней с даты регистрации заявления о предоставлении Услуги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 xml:space="preserve">Срок предоставления Услуги определяется для каждого варианта и приведен в их описании, содержащемся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EE38AE" w:rsidRDefault="00EE38AE">
      <w:pPr>
        <w:pStyle w:val="ConsPlusTitle"/>
        <w:jc w:val="center"/>
      </w:pPr>
      <w:r>
        <w:t>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Исчерпывающий перечень оснований</w:t>
      </w:r>
    </w:p>
    <w:p w:rsidR="00EE38AE" w:rsidRDefault="00EE38AE">
      <w:pPr>
        <w:pStyle w:val="ConsPlusTitle"/>
        <w:jc w:val="center"/>
      </w:pPr>
      <w:r>
        <w:t>для отказа в приеме заявления и документов, необходимых</w:t>
      </w:r>
    </w:p>
    <w:p w:rsidR="00EE38AE" w:rsidRDefault="00EE38AE">
      <w:pPr>
        <w:pStyle w:val="ConsPlusTitle"/>
        <w:jc w:val="center"/>
      </w:pPr>
      <w:r>
        <w:t>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16. Основания для отказа в приеме заявления и документов приведены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Исчерпывающий перечень оснований</w:t>
      </w:r>
    </w:p>
    <w:p w:rsidR="00EE38AE" w:rsidRDefault="00EE38AE">
      <w:pPr>
        <w:pStyle w:val="ConsPlusTitle"/>
        <w:jc w:val="center"/>
      </w:pPr>
      <w:r>
        <w:t>для приостановления предоставления Услуги или отказа</w:t>
      </w:r>
    </w:p>
    <w:p w:rsidR="00EE38AE" w:rsidRDefault="00EE38AE">
      <w:pPr>
        <w:pStyle w:val="ConsPlusTitle"/>
        <w:jc w:val="center"/>
      </w:pPr>
      <w:r>
        <w:t>в предоставлении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18. Основания для отказа в предоставлении Услуги приведены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Размер платы, взимаемой</w:t>
      </w:r>
    </w:p>
    <w:p w:rsidR="00EE38AE" w:rsidRDefault="00EE38AE">
      <w:pPr>
        <w:pStyle w:val="ConsPlusTitle"/>
        <w:jc w:val="center"/>
      </w:pPr>
      <w:r>
        <w:t>с заявителя при предоставлении Услуги,</w:t>
      </w:r>
    </w:p>
    <w:p w:rsidR="00EE38AE" w:rsidRDefault="00EE38AE">
      <w:pPr>
        <w:pStyle w:val="ConsPlusTitle"/>
        <w:jc w:val="center"/>
      </w:pPr>
      <w:r>
        <w:t>и способы ее взимания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Максимальный срок ожидания</w:t>
      </w:r>
    </w:p>
    <w:p w:rsidR="00EE38AE" w:rsidRDefault="00EE38AE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EE38AE" w:rsidRDefault="00EE38AE">
      <w:pPr>
        <w:pStyle w:val="ConsPlusTitle"/>
        <w:jc w:val="center"/>
      </w:pPr>
      <w:r>
        <w:t>результата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21. Максимальный срок ожидания в очереди при получении результата Услуги составляет 15 минут.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lastRenderedPageBreak/>
        <w:t>Срок регистрации заявления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Требования к помещениям,</w:t>
      </w:r>
    </w:p>
    <w:p w:rsidR="00EE38AE" w:rsidRDefault="00EE38AE">
      <w:pPr>
        <w:pStyle w:val="ConsPlusTitle"/>
        <w:jc w:val="center"/>
      </w:pPr>
      <w:r>
        <w:t>в которых предоставляется Услуга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25. Услуга, являющаяся необходимой и обязательной для предоставления услуги, - информирование о ходе оказания услуги "Прием заявлений, постановка на учет и зачисление детей в образовательные организации, реализующие образовательную программу дошкольного образования". Плата за предоставление указанной услуги законодательством не предусмотрена.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48">
        <w:r>
          <w:rPr>
            <w:color w:val="0000FF"/>
          </w:rPr>
          <w:t>&lt;3&gt;</w:t>
        </w:r>
      </w:hyperlink>
      <w:r>
        <w:t>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EE38AE" w:rsidRDefault="00EE38AE">
      <w:pPr>
        <w:pStyle w:val="ConsPlusNormal"/>
        <w:spacing w:before="220"/>
        <w:ind w:firstLine="540"/>
        <w:jc w:val="both"/>
      </w:pPr>
      <w:bookmarkStart w:id="3" w:name="P148"/>
      <w:bookmarkEnd w:id="3"/>
      <w:r>
        <w:t xml:space="preserve">&lt;3&gt; </w:t>
      </w:r>
      <w:hyperlink r:id="rId9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1"/>
      </w:pPr>
      <w:bookmarkStart w:id="4" w:name="P150"/>
      <w:bookmarkEnd w:id="4"/>
      <w:r>
        <w:t>III. Состав, последовательность</w:t>
      </w:r>
    </w:p>
    <w:p w:rsidR="00EE38AE" w:rsidRDefault="00EE38AE">
      <w:pPr>
        <w:pStyle w:val="ConsPlusTitle"/>
        <w:jc w:val="center"/>
      </w:pPr>
      <w:r>
        <w:t>и сроки выполнения административных процедур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27. При обращении заявителя за постановкой на учет и направлением детей в образовательные учреждения, реализующие образовательные программы дошкольного образования Услуга предоставляется в соответствии со следующими вариантами: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Вариант 1: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проживает на закрепленной </w:t>
      </w:r>
      <w:r>
        <w:lastRenderedPageBreak/>
        <w:t>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2: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3: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оздоровительной направленности,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4: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оздоровительной направленности,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5: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6: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7: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8: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9: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10: 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11: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Вариант 12: родитель (законный представитель) ребенка, ребенок имеет право на специальные меры поддержки (внеочередное или первоочередное зачисление), заявитель </w:t>
      </w:r>
      <w:r>
        <w:lastRenderedPageBreak/>
        <w:t>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13: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оздоровительной направленности,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14: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оздоровительной направленности,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15: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16: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17: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18: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не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19: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проживает на закрепленной территории;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Вариант 20: 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не проживает на закрепленной территории.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28.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 вариантом - родитель (законный представитель) ребенка (вариант 21).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Профилирование заявителя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792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Профилирование осуществляется: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</w:t>
      </w:r>
      <w:r>
        <w:lastRenderedPageBreak/>
        <w:t>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40.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41.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45.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46.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47.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48.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2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50.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51.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52.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54.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57.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58.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61.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62.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63.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64.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65.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66.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3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67.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68.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69.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71.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</w:t>
      </w:r>
      <w:r>
        <w:lastRenderedPageBreak/>
        <w:t>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специальные условия обучения, - справка о потребности в обучении в группе оздоровительной направленности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74.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75.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78.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79.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содержат недостоверную информацию.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80.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81.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82.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83.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4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84.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85.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86.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88.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</w:t>
      </w:r>
      <w:r>
        <w:lastRenderedPageBreak/>
        <w:t>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специальные условия обучения, - справка о потребности в обучении в группе оздоровительной направленности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91.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92.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94.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95.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96.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содержат недостоверную информацию.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97.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lastRenderedPageBreak/>
        <w:t>98.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99.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5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101.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102.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103.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105.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108.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109.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112.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113.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114.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116.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6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122.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125.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126.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129.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</w:t>
      </w:r>
      <w:r>
        <w:lastRenderedPageBreak/>
        <w:t>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130.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131.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132.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133.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7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135.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136.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137.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139.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</w:t>
      </w:r>
      <w:r>
        <w:lastRenderedPageBreak/>
        <w:t>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142.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143.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146.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147.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8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154.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156.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</w:t>
      </w:r>
      <w:r>
        <w:lastRenderedPageBreak/>
        <w:t>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159.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160.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161.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163.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164.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167.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9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171.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173.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176.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177.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180.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181.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182.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183.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184.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10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186.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187.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188.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lastRenderedPageBreak/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190.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193.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194.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197.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198.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199.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200.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201.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11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203.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204.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205.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207.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справка, подтверждающая факт установления инвалидности, с указанием группы 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210.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211.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214.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215.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216.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217.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12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220.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221.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222.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224.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справка, подтверждающая факт установления инвалидности, с указанием группы 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227.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228. Орган местного самоуправления отказывает заявителю в приеме заявления и </w:t>
      </w:r>
      <w:r>
        <w:lastRenderedPageBreak/>
        <w:t>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231.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232.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233.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234.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235.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13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237.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238.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239.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241.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справка, подтверждающая факт установления инвалидности, с указанием группы </w:t>
      </w:r>
      <w:r>
        <w:lastRenderedPageBreak/>
        <w:t>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документы, подтверждающие специальные условия обучения, - справка о потребности в обучении в группе оздоровительной направленности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244.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245.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248.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249.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содержат недостоверную информацию.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250.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251.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252.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14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254.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255.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256.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258.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</w:t>
      </w:r>
      <w:r>
        <w:lastRenderedPageBreak/>
        <w:t>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справка, подтверждающая факт установления инвалидности, с указанием группы 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документы, подтверждающие специальные условия обучения, - справка о потребности в обучении в группе оздоровительной направленности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261.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262.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265.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266.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содержат недостоверную информацию.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267.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268.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269.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15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271.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272.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273.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274.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275.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справка, подтверждающая факт установления инвалидности, с указанием группы 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278.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279.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282.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283.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284.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285.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286.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287.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16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288.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289.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290.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292.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</w:t>
      </w:r>
      <w:r>
        <w:lastRenderedPageBreak/>
        <w:t>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справка, подтверждающая факт установления инвалидности, с указанием группы 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295.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296.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298.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299.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300.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данные о заявителе представлены не в полном объеме;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301.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302.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303.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17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305.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306.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307.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308.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309.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справка, подтверждающая факт установления инвалидности, с указанием группы 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312.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313.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316.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317.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318.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319.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18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322.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323.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324.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326.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</w:t>
      </w:r>
      <w:r>
        <w:lastRenderedPageBreak/>
        <w:t>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справка, подтверждающая факт установления инвалидности, с указанием группы 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329.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330.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333.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334.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или сведения утратили силу на момент обращения за услугой.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335.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336.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337.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19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339.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340.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341.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343.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справка, подтверждающая факт установления инвалидности, с указанием группы </w:t>
      </w:r>
      <w:r>
        <w:lastRenderedPageBreak/>
        <w:t>инвалидности (категории "ребенок-инвалид");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346.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347.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lastRenderedPageBreak/>
        <w:t>350.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351.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352.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353.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354.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20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356.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357.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а) решение о предоставлении Услуги (электронный документ, документ на бумажном носителе);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отказ в предоставлении услуги (электронный документ, документ на бумажном носителе).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358.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360.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в МФЦ, посредством Регионального портала.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оригинал; посредством Единого портала: ЕСИА; в МФЦ: оригинал; посредством Регионального портала: ЕСИА);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личность представителя заявителя, -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 (при подаче заявления в службу "одного окна": оригинал; посредством Единого портала: ЕСИА; в МФЦ: оригинал; посредством Регионального портала: ЕСИА).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а) документы, выдаваемые органами опеки и попечительства, - решение об установлении опеки или попечительства (при подаче заявления в службу "одного окна": оригинал; посредством </w:t>
      </w:r>
      <w:r>
        <w:lastRenderedPageBreak/>
        <w:t>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документы, подтверждающие возраст, - свидетельство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состояния, - выписка из Единого государственного реестра записей актов гражданского состояния, содержащая реквизиты записи акта о рождении (при подаче заявления в службу "одного окна": оригинал; посредством Единого портала: электронный документ; в МФЦ: оригинал; посредством Регионального портала: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документы, подтверждающие наличие права на специальные меры поддержки отдельных категорий граждан и их семей (при подаче заявления в службу "одного окна": копия документа; посредством Единого портала: электронный документ; в МФЦ: копия документа; посредством Регионального портала: электронный документ)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Следственного комитета;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прокурора;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служебное удостоверение сотрудника полиции;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удостоверение судьи;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справка, подтверждающая факт установления инвалидности, с указанием группы инвалидности (категории "ребенок-инвалид").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363.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364.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личность заявителя не установлена;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365.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367. Для получения Услуги необходимо направление следующих межведомственных информационных запросов: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368.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отсутствие свободных мест в учреждении;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369.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370.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 - отказ в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371.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Вариант 21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373.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374. Результатом предоставления варианта Услуги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решение об отказе в исправлении опечаток и (или) ошибок, допущенных в документах, выданных заявителю по результатам предоставления Услуги (документ на бумажном носителе, электронный документ).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375. Административные процедуры, осуществляемые при предоставлении Услуги в соответствии с настоящим вариантом: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376.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Прием заявления и документов</w:t>
      </w:r>
    </w:p>
    <w:p w:rsidR="00EE38AE" w:rsidRDefault="00EE38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 xml:space="preserve">377. Представление заявителем документов и заявления в соответствии с формой, предусмотренной в </w:t>
      </w:r>
      <w:hyperlink w:anchor="P182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портала, посредством Регионального портала, в МФЦ.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378.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</w:t>
      </w:r>
      <w:r>
        <w:lastRenderedPageBreak/>
        <w:t>(при подаче заявления в службу "одного окна": оригинал; посредством Единого портала: ЕСИА; в МФЦ: оригинал; посредством Регионального портала: ЕСИА) (один из документов по выбору заявителя):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иной документ, установленный Федеральным </w:t>
      </w:r>
      <w:hyperlink r:id="rId10">
        <w:r>
          <w:rPr>
            <w:color w:val="0000FF"/>
          </w:rPr>
          <w:t>законом</w:t>
        </w:r>
      </w:hyperlink>
      <w:r>
        <w:t xml:space="preserve"> от 25 июля 2002 г. N 115-ФЗ "О правовом положении иностранных граждан в Российской Федерации",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379.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380. Способами установления личности (идентификации) заявителя при взаимодействии с заявителями являются: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простая электронная подпись в случае, если заявитель зарегистрирован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или код активации в указанной информационной системе, получаемый заявителем самостоятельно, в случае </w:t>
      </w:r>
      <w:proofErr w:type="spellStart"/>
      <w:r>
        <w:t>незавершения</w:t>
      </w:r>
      <w:proofErr w:type="spellEnd"/>
      <w:r>
        <w:t xml:space="preserve"> прохождения процедуры регистрации в ней в соответствии с </w:t>
      </w:r>
      <w:hyperlink r:id="rId11">
        <w:r>
          <w:rPr>
            <w:color w:val="0000FF"/>
          </w:rPr>
          <w:t>Правилами</w:t>
        </w:r>
      </w:hyperlink>
      <w:r>
        <w:t xml:space="preserve"> использования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утвержденными Постановлением Правительства Российской Федерации от 10.07.2013 N 584;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в МФЦ - паспорт гражданина Российской Федерации или иной документ, удостоверяющий личность заявителя.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381. Орган местного самоуправления отказывает заявителю в приеме заявления и документов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данные о заявителе представлены не в полном объеме.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 xml:space="preserve">382.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EE38AE" w:rsidRDefault="00EE38AE">
      <w:pPr>
        <w:pStyle w:val="ConsPlusTitle"/>
        <w:jc w:val="center"/>
      </w:pPr>
      <w:r>
        <w:t>(об отказе в предоставлении)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384. Орган местного самоуправления отказывает заявителю в предоставлении Услуги при наличии следующих оснований: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в выданных в результате предоставления Услуги документах не содержатся опечатки и (или) ошибки;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отсутствует согласие заявителя на обработку персональных данных;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 в выданных в результате предоставления Услуги документах, не представлены.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385.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3"/>
      </w:pPr>
      <w:r>
        <w:t>Предоставление результата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386. Способы получения результата предоставления Услуги: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самоуправления, посредством Регионального портала - решение о предоставлении Услуги;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самоуправления, посредством Регионального портала - решение об отказе в исправлении опечаток и (или) ошибок, допущенных в документах, выданных заявителю по результатам предоставления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387.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1"/>
      </w:pPr>
      <w:r>
        <w:t>IV. Формы контроля</w:t>
      </w:r>
    </w:p>
    <w:p w:rsidR="00EE38AE" w:rsidRDefault="00EE38AE">
      <w:pPr>
        <w:pStyle w:val="ConsPlusTitle"/>
        <w:jc w:val="center"/>
      </w:pPr>
      <w:r>
        <w:t>за исполнением Административного регламента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EE38AE" w:rsidRDefault="00EE38AE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EE38AE" w:rsidRDefault="00EE38AE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EE38AE" w:rsidRDefault="00EE38AE">
      <w:pPr>
        <w:pStyle w:val="ConsPlusTitle"/>
        <w:jc w:val="center"/>
      </w:pPr>
      <w:r>
        <w:t>нормативных правовых актов, устанавливающих требования</w:t>
      </w:r>
    </w:p>
    <w:p w:rsidR="00EE38AE" w:rsidRDefault="00EE38AE">
      <w:pPr>
        <w:pStyle w:val="ConsPlusTitle"/>
        <w:jc w:val="center"/>
      </w:pPr>
      <w:r>
        <w:lastRenderedPageBreak/>
        <w:t>к предоставлению Услуги, а также</w:t>
      </w:r>
    </w:p>
    <w:p w:rsidR="00EE38AE" w:rsidRDefault="00EE38AE">
      <w:pPr>
        <w:pStyle w:val="ConsPlusTitle"/>
        <w:jc w:val="center"/>
      </w:pPr>
      <w:r>
        <w:t>принятием ими решений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389.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уполномоченным руководителем (заместителем руководителя).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390. Текущий контроль осуществляется посредством проведения плановых и внеплановых проверок.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EE38AE" w:rsidRDefault="00EE38AE">
      <w:pPr>
        <w:pStyle w:val="ConsPlusTitle"/>
        <w:jc w:val="center"/>
      </w:pPr>
      <w:r>
        <w:t>плановых и внеплановых проверок полноты и качества</w:t>
      </w:r>
    </w:p>
    <w:p w:rsidR="00EE38AE" w:rsidRDefault="00EE38AE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EE38AE" w:rsidRDefault="00EE38AE">
      <w:pPr>
        <w:pStyle w:val="ConsPlusTitle"/>
        <w:jc w:val="center"/>
      </w:pPr>
      <w:r>
        <w:t>за полнотой и качеством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391. Плановые проверки проводятся на основе ежегодно утверждаемого плана, а внеплановые - на основании жалобы заявителей на нарушение положений настоящего Административного регламента по решению лиц, ответственных за проведение проверок.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392. Проверки проводятся уполномоченными лицами Органа местного самоуправления.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Ответственность должностных лиц</w:t>
      </w:r>
    </w:p>
    <w:p w:rsidR="00EE38AE" w:rsidRDefault="00EE38AE">
      <w:pPr>
        <w:pStyle w:val="ConsPlusTitle"/>
        <w:jc w:val="center"/>
      </w:pPr>
      <w:r>
        <w:t>органа, предоставляющего Услугу, за решения и действия</w:t>
      </w:r>
    </w:p>
    <w:p w:rsidR="00EE38AE" w:rsidRDefault="00EE38AE">
      <w:pPr>
        <w:pStyle w:val="ConsPlusTitle"/>
        <w:jc w:val="center"/>
      </w:pPr>
      <w:r>
        <w:t>(бездействие), принимаемые (осуществляемые)</w:t>
      </w:r>
    </w:p>
    <w:p w:rsidR="00EE38AE" w:rsidRDefault="00EE38AE">
      <w:pPr>
        <w:pStyle w:val="ConsPlusTitle"/>
        <w:jc w:val="center"/>
      </w:pPr>
      <w:r>
        <w:t>ими в ходе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393.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2"/>
      </w:pPr>
      <w:r>
        <w:t>Положения, характеризующие требования</w:t>
      </w:r>
    </w:p>
    <w:p w:rsidR="00EE38AE" w:rsidRDefault="00EE38AE">
      <w:pPr>
        <w:pStyle w:val="ConsPlusTitle"/>
        <w:jc w:val="center"/>
      </w:pPr>
      <w:r>
        <w:t>к порядку и формам контроля за предоставлением Услуги, в том</w:t>
      </w:r>
    </w:p>
    <w:p w:rsidR="00EE38AE" w:rsidRDefault="00EE38AE">
      <w:pPr>
        <w:pStyle w:val="ConsPlusTitle"/>
        <w:jc w:val="center"/>
      </w:pPr>
      <w:r>
        <w:t>числе со стороны граждан, их объединений и организаций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394.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  <w:outlineLvl w:val="1"/>
      </w:pPr>
      <w:r>
        <w:t>V. Досудебный (внесудебный) порядок</w:t>
      </w:r>
    </w:p>
    <w:p w:rsidR="00EE38AE" w:rsidRDefault="00EE38AE">
      <w:pPr>
        <w:pStyle w:val="ConsPlusTitle"/>
        <w:jc w:val="center"/>
      </w:pPr>
      <w:r>
        <w:t>обжалования решений и действий (бездействия) органа,</w:t>
      </w:r>
    </w:p>
    <w:p w:rsidR="00EE38AE" w:rsidRDefault="00EE38AE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EE38AE" w:rsidRDefault="00EE38AE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EE38AE" w:rsidRDefault="00EE38AE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EE38AE" w:rsidRDefault="00EE38AE">
      <w:pPr>
        <w:pStyle w:val="ConsPlusTitle"/>
        <w:jc w:val="center"/>
      </w:pPr>
      <w:r>
        <w:t>и муниципальных услуг", а также их должностных лиц,</w:t>
      </w:r>
    </w:p>
    <w:p w:rsidR="00EE38AE" w:rsidRDefault="00EE38AE">
      <w:pPr>
        <w:pStyle w:val="ConsPlusTitle"/>
        <w:jc w:val="center"/>
      </w:pPr>
      <w:r>
        <w:t>государственных или муниципальных</w:t>
      </w:r>
    </w:p>
    <w:p w:rsidR="00EE38AE" w:rsidRDefault="00EE38AE">
      <w:pPr>
        <w:pStyle w:val="ConsPlusTitle"/>
        <w:jc w:val="center"/>
      </w:pPr>
      <w:r>
        <w:t>служащих, работников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  <w:r>
        <w:t>395. Информирование заявителей о порядке досудебного (внесудебного) обжалования осуществляется посредством размещения информации на Региональном портале, на информационных стендах в местах предоставления Услуги, на Едином портале, на официальном сайте Органа местного самоуправления в сети "Интернет".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lastRenderedPageBreak/>
        <w:t xml:space="preserve">396.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2">
        <w:r>
          <w:rPr>
            <w:color w:val="0000FF"/>
          </w:rPr>
          <w:t>http://do.gosuslugi.ru</w:t>
        </w:r>
      </w:hyperlink>
      <w:r>
        <w:t>, посредством официального сайта Органа местного самоуправления в сети "Интернет".</w:t>
      </w:r>
    </w:p>
    <w:p w:rsidR="00EE38AE" w:rsidRDefault="00EE38AE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в отделении Почты России, в Орган местного самоуправления, в службе "одного окна".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EE38AE" w:rsidRDefault="00EE38AE">
      <w:pPr>
        <w:pStyle w:val="ConsPlusNormal"/>
        <w:jc w:val="right"/>
      </w:pPr>
      <w:r>
        <w:t>к Административному регламенту,</w:t>
      </w:r>
    </w:p>
    <w:p w:rsidR="00EE38AE" w:rsidRDefault="00EE38AE">
      <w:pPr>
        <w:pStyle w:val="ConsPlusNormal"/>
        <w:jc w:val="right"/>
      </w:pPr>
      <w:r>
        <w:t>утвержденному Постановлением администрации</w:t>
      </w:r>
    </w:p>
    <w:p w:rsidR="00EE38AE" w:rsidRDefault="00EE38AE">
      <w:pPr>
        <w:pStyle w:val="ConsPlusNormal"/>
        <w:jc w:val="right"/>
      </w:pPr>
      <w:r>
        <w:t>Петропавловск-Камчатского</w:t>
      </w:r>
    </w:p>
    <w:p w:rsidR="00EE38AE" w:rsidRDefault="00EE38AE">
      <w:pPr>
        <w:pStyle w:val="ConsPlusNormal"/>
        <w:jc w:val="right"/>
      </w:pPr>
      <w:r>
        <w:t>городского округа</w:t>
      </w:r>
    </w:p>
    <w:p w:rsidR="00EE38AE" w:rsidRDefault="00EE38AE">
      <w:pPr>
        <w:pStyle w:val="ConsPlusNormal"/>
        <w:jc w:val="right"/>
      </w:pPr>
      <w:r>
        <w:t>от 17.10.2024 N 2555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</w:pPr>
      <w:r>
        <w:t>ПЕРЕЧЕНЬ ОБЩИХ ПРИЗНАКОВ</w:t>
      </w:r>
    </w:p>
    <w:p w:rsidR="00EE38AE" w:rsidRDefault="00EE38AE">
      <w:pPr>
        <w:pStyle w:val="ConsPlusTitle"/>
        <w:jc w:val="center"/>
      </w:pPr>
      <w:r>
        <w:t>ЗАЯВИТЕЛЕЙ, А ТАКЖЕ КОМБИНАЦИИ ЗНАЧЕНИЙ</w:t>
      </w:r>
    </w:p>
    <w:p w:rsidR="00EE38AE" w:rsidRDefault="00EE38AE">
      <w:pPr>
        <w:pStyle w:val="ConsPlusTitle"/>
        <w:jc w:val="center"/>
      </w:pPr>
      <w:r>
        <w:t>ПРИЗНАКОВ, КАЖДАЯ ИЗ КОТОРЫХ СООТВЕТСТВУЕТ ОДНОМУ</w:t>
      </w:r>
    </w:p>
    <w:p w:rsidR="00EE38AE" w:rsidRDefault="00EE38AE">
      <w:pPr>
        <w:pStyle w:val="ConsPlusTitle"/>
        <w:jc w:val="center"/>
      </w:pPr>
      <w:r>
        <w:t>ВАРИАНТУ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jc w:val="right"/>
        <w:outlineLvl w:val="2"/>
      </w:pPr>
      <w:r>
        <w:t>Таблица 1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</w:pPr>
      <w:bookmarkStart w:id="6" w:name="P1740"/>
      <w:bookmarkEnd w:id="6"/>
      <w:r>
        <w:t>КРУГ ЗАЯВИТЕЛЕЙ</w:t>
      </w:r>
    </w:p>
    <w:p w:rsidR="00EE38AE" w:rsidRDefault="00EE38AE">
      <w:pPr>
        <w:pStyle w:val="ConsPlusTitle"/>
        <w:jc w:val="center"/>
      </w:pPr>
      <w:r>
        <w:t>В СООТВЕТСТВИИ С ВАРИАНТАМИ ПРЕДОСТАВЛЕНИЯ УСЛУГИ</w:t>
      </w:r>
    </w:p>
    <w:p w:rsidR="00EE38AE" w:rsidRDefault="00EE38AE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7200"/>
      </w:tblGrid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EE38AE">
        <w:tc>
          <w:tcPr>
            <w:tcW w:w="8342" w:type="dxa"/>
            <w:gridSpan w:val="2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Результат Услуги, за которым обращается заявитель "Постановка на учет и направление детей в образовательные учреждения, реализующие образовательные программы дошкольного образования"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оздоровительной направленности,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оздоровительной направленности,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 xml:space="preserve"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проживает на закрепленной </w:t>
            </w:r>
            <w:r>
              <w:lastRenderedPageBreak/>
              <w:t>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не имеет права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оздоровительной направленности,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 xml:space="preserve"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</w:t>
            </w:r>
            <w:r>
              <w:lastRenderedPageBreak/>
              <w:t>оздоровительной направленности,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lastRenderedPageBreak/>
              <w:t>15.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компенсирующей направленности,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в целях создания специальных условий (в связи с ограниченными возможностями здоровья) при обучении ребенка, ребенок не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проживает на закрепленной территории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ребенка, ребенок имеет право на специальные меры поддержки (внеочередное или первоочередное зачисление), заявитель обратился для зачисления ребенка в группу общеразвивающей направленности, ребенок не проживает на закрепленной территории</w:t>
            </w:r>
          </w:p>
        </w:tc>
      </w:tr>
      <w:tr w:rsidR="00EE38AE">
        <w:tc>
          <w:tcPr>
            <w:tcW w:w="8342" w:type="dxa"/>
            <w:gridSpan w:val="2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200" w:type="dxa"/>
            <w:vAlign w:val="center"/>
          </w:tcPr>
          <w:p w:rsidR="00EE38AE" w:rsidRDefault="00EE38AE">
            <w:pPr>
              <w:pStyle w:val="ConsPlusNormal"/>
            </w:pPr>
            <w:r>
              <w:t>Родитель (законный представитель) ребенка</w:t>
            </w:r>
          </w:p>
        </w:tc>
      </w:tr>
    </w:tbl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jc w:val="right"/>
        <w:outlineLvl w:val="2"/>
      </w:pPr>
      <w:r>
        <w:t>Таблица 2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Title"/>
        <w:jc w:val="center"/>
      </w:pPr>
      <w:bookmarkStart w:id="7" w:name="P1792"/>
      <w:bookmarkEnd w:id="7"/>
      <w:r>
        <w:t>ПЕРЕЧЕНЬ ОБЩИХ ПРИЗНАКОВ ЗАЯВИТЕЛЕЙ</w:t>
      </w:r>
    </w:p>
    <w:p w:rsidR="00EE38AE" w:rsidRDefault="00EE38AE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2608"/>
        <w:gridCol w:w="4592"/>
      </w:tblGrid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59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EE38AE">
        <w:tc>
          <w:tcPr>
            <w:tcW w:w="8342" w:type="dxa"/>
            <w:gridSpan w:val="3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Результат Услуги "Постановка на учет и направление детей в образовательные учреждения, реализующие образовательные программы дошкольного образования"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Align w:val="center"/>
          </w:tcPr>
          <w:p w:rsidR="00EE38AE" w:rsidRDefault="00EE38AE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592" w:type="dxa"/>
            <w:vAlign w:val="center"/>
          </w:tcPr>
          <w:p w:rsidR="00EE38AE" w:rsidRDefault="00EE38AE">
            <w:pPr>
              <w:pStyle w:val="ConsPlusNormal"/>
              <w:jc w:val="both"/>
            </w:pPr>
            <w:r>
              <w:t>1. Родитель (законный представитель) ребенка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2608" w:type="dxa"/>
            <w:vAlign w:val="center"/>
          </w:tcPr>
          <w:p w:rsidR="00EE38AE" w:rsidRDefault="00EE38AE">
            <w:pPr>
              <w:pStyle w:val="ConsPlusNormal"/>
            </w:pPr>
            <w:r>
              <w:t>Наличие у ребенка права на специальные меры поддержки (внеочередное или первоочередное зачисление)</w:t>
            </w:r>
          </w:p>
        </w:tc>
        <w:tc>
          <w:tcPr>
            <w:tcW w:w="4592" w:type="dxa"/>
            <w:vAlign w:val="center"/>
          </w:tcPr>
          <w:p w:rsidR="00EE38AE" w:rsidRDefault="00EE38AE">
            <w:pPr>
              <w:pStyle w:val="ConsPlusNormal"/>
              <w:jc w:val="both"/>
            </w:pPr>
            <w:r>
              <w:t>1. Ребенок не имеет права на специальные меры поддержки (внеочередное или первоочередное зачисление).</w:t>
            </w:r>
          </w:p>
          <w:p w:rsidR="00EE38AE" w:rsidRDefault="00EE38AE">
            <w:pPr>
              <w:pStyle w:val="ConsPlusNormal"/>
              <w:jc w:val="both"/>
            </w:pPr>
            <w:r>
              <w:t>2. Ребенок имеет право на специальные меры поддержки (внеочередное или первоочередное зачисление)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Align w:val="center"/>
          </w:tcPr>
          <w:p w:rsidR="00EE38AE" w:rsidRDefault="00EE38AE">
            <w:pPr>
              <w:pStyle w:val="ConsPlusNormal"/>
            </w:pPr>
            <w:r>
              <w:t>Желаемые параметры зачисления в образовательную организацию</w:t>
            </w:r>
          </w:p>
        </w:tc>
        <w:tc>
          <w:tcPr>
            <w:tcW w:w="4592" w:type="dxa"/>
            <w:vAlign w:val="center"/>
          </w:tcPr>
          <w:p w:rsidR="00EE38AE" w:rsidRDefault="00EE38AE">
            <w:pPr>
              <w:pStyle w:val="ConsPlusNormal"/>
              <w:jc w:val="both"/>
            </w:pPr>
            <w:r>
              <w:t>1. Заявитель обратился в целях создания специальных условий при обучении инвалида (ребенка-инвалида) в соответствии с индивидуальной программой реабилитации.</w:t>
            </w:r>
          </w:p>
          <w:p w:rsidR="00EE38AE" w:rsidRDefault="00EE38AE">
            <w:pPr>
              <w:pStyle w:val="ConsPlusNormal"/>
              <w:jc w:val="both"/>
            </w:pPr>
            <w:r>
              <w:t>2. Заявитель обратился для зачисления ребенка в группу оздоровительной направленности.</w:t>
            </w:r>
          </w:p>
          <w:p w:rsidR="00EE38AE" w:rsidRDefault="00EE38AE">
            <w:pPr>
              <w:pStyle w:val="ConsPlusNormal"/>
              <w:jc w:val="both"/>
            </w:pPr>
            <w:r>
              <w:t>3. Заявитель обратился для зачисления ребенка в группу компенсирующей направленности.</w:t>
            </w:r>
          </w:p>
          <w:p w:rsidR="00EE38AE" w:rsidRDefault="00EE38AE">
            <w:pPr>
              <w:pStyle w:val="ConsPlusNormal"/>
              <w:jc w:val="both"/>
            </w:pPr>
            <w:r>
              <w:t>4. Заявитель обратился в целях создания специальных условий (в связи с ограниченными возможностями здоровья) при обучении ребенка.</w:t>
            </w:r>
          </w:p>
          <w:p w:rsidR="00EE38AE" w:rsidRDefault="00EE38AE">
            <w:pPr>
              <w:pStyle w:val="ConsPlusNormal"/>
              <w:jc w:val="both"/>
            </w:pPr>
            <w:r>
              <w:t>5. Заявитель обратился для зачисления ребенка в группу общеразвивающей направленности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08" w:type="dxa"/>
            <w:vAlign w:val="center"/>
          </w:tcPr>
          <w:p w:rsidR="00EE38AE" w:rsidRDefault="00EE38AE">
            <w:pPr>
              <w:pStyle w:val="ConsPlusNormal"/>
            </w:pPr>
            <w:r>
              <w:t>ребенок проживает на закрепленной территории</w:t>
            </w:r>
          </w:p>
        </w:tc>
        <w:tc>
          <w:tcPr>
            <w:tcW w:w="4592" w:type="dxa"/>
            <w:vAlign w:val="center"/>
          </w:tcPr>
          <w:p w:rsidR="00EE38AE" w:rsidRDefault="00EE38AE">
            <w:pPr>
              <w:pStyle w:val="ConsPlusNormal"/>
              <w:jc w:val="both"/>
            </w:pPr>
            <w:r>
              <w:t>1. Ребенок проживает на закрепленной территории.</w:t>
            </w:r>
          </w:p>
          <w:p w:rsidR="00EE38AE" w:rsidRDefault="00EE38AE">
            <w:pPr>
              <w:pStyle w:val="ConsPlusNormal"/>
              <w:jc w:val="both"/>
            </w:pPr>
            <w:r>
              <w:t>2. Ребенок не проживает на закрепленной территории</w:t>
            </w:r>
          </w:p>
        </w:tc>
      </w:tr>
      <w:tr w:rsidR="00EE38AE">
        <w:tc>
          <w:tcPr>
            <w:tcW w:w="8342" w:type="dxa"/>
            <w:gridSpan w:val="3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EE38AE">
        <w:tc>
          <w:tcPr>
            <w:tcW w:w="1142" w:type="dxa"/>
            <w:vAlign w:val="center"/>
          </w:tcPr>
          <w:p w:rsidR="00EE38AE" w:rsidRDefault="00EE38A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08" w:type="dxa"/>
            <w:vAlign w:val="center"/>
          </w:tcPr>
          <w:p w:rsidR="00EE38AE" w:rsidRDefault="00EE38AE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592" w:type="dxa"/>
            <w:vAlign w:val="center"/>
          </w:tcPr>
          <w:p w:rsidR="00EE38AE" w:rsidRDefault="00EE38AE">
            <w:pPr>
              <w:pStyle w:val="ConsPlusNormal"/>
              <w:jc w:val="both"/>
            </w:pPr>
            <w:r>
              <w:t>1. Родитель (законный представитель) ребенка</w:t>
            </w:r>
          </w:p>
        </w:tc>
      </w:tr>
    </w:tbl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bookmarkStart w:id="8" w:name="P1825"/>
      <w:bookmarkEnd w:id="8"/>
      <w:r>
        <w:br w:type="page"/>
      </w:r>
    </w:p>
    <w:p w:rsidR="00EE38AE" w:rsidRDefault="00EE38AE">
      <w:pPr>
        <w:pStyle w:val="ConsPlusNormal"/>
        <w:jc w:val="right"/>
        <w:outlineLvl w:val="1"/>
      </w:pPr>
      <w:r>
        <w:lastRenderedPageBreak/>
        <w:t>Приложение N 2</w:t>
      </w:r>
    </w:p>
    <w:p w:rsidR="00EE38AE" w:rsidRDefault="00EE38AE">
      <w:pPr>
        <w:pStyle w:val="ConsPlusNormal"/>
        <w:jc w:val="right"/>
      </w:pPr>
      <w:r>
        <w:t>к Административному регламенту,</w:t>
      </w:r>
    </w:p>
    <w:p w:rsidR="00EE38AE" w:rsidRDefault="00EE38AE">
      <w:pPr>
        <w:pStyle w:val="ConsPlusNormal"/>
        <w:jc w:val="right"/>
      </w:pPr>
      <w:r>
        <w:t>утвержденному Постановлением администрации</w:t>
      </w:r>
    </w:p>
    <w:p w:rsidR="00EE38AE" w:rsidRDefault="00EE38AE">
      <w:pPr>
        <w:pStyle w:val="ConsPlusNormal"/>
        <w:jc w:val="right"/>
      </w:pPr>
      <w:r>
        <w:t>Петропавловск-Камчатского</w:t>
      </w:r>
    </w:p>
    <w:p w:rsidR="00EE38AE" w:rsidRDefault="00EE38AE">
      <w:pPr>
        <w:pStyle w:val="ConsPlusNormal"/>
        <w:jc w:val="right"/>
      </w:pPr>
      <w:r>
        <w:t>городского округа</w:t>
      </w:r>
    </w:p>
    <w:p w:rsidR="00EE38AE" w:rsidRDefault="00EE38AE">
      <w:pPr>
        <w:pStyle w:val="ConsPlusNormal"/>
        <w:jc w:val="right"/>
      </w:pPr>
      <w:r>
        <w:t>от 17.10.2024 N 2555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jc w:val="right"/>
        <w:outlineLvl w:val="2"/>
      </w:pPr>
      <w:r>
        <w:t>форма к варианту 1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13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lastRenderedPageBreak/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14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lastRenderedPageBreak/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15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в группе оздоровительной</w:t>
      </w:r>
    </w:p>
    <w:p w:rsidR="00EE38AE" w:rsidRDefault="00EE38AE">
      <w:pPr>
        <w:pStyle w:val="ConsPlusNonformat"/>
        <w:jc w:val="both"/>
      </w:pPr>
      <w:r>
        <w:lastRenderedPageBreak/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   ребенка    в    обучении    в   группе   оздоровительной</w:t>
      </w:r>
    </w:p>
    <w:p w:rsidR="00EE38AE" w:rsidRDefault="00EE38AE">
      <w:pPr>
        <w:pStyle w:val="ConsPlusNonformat"/>
        <w:jc w:val="both"/>
      </w:pPr>
      <w:r>
        <w:t>направленности: ___________________________________________________________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16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в группе оздоровительной</w:t>
      </w:r>
    </w:p>
    <w:p w:rsidR="00EE38AE" w:rsidRDefault="00EE38AE">
      <w:pPr>
        <w:pStyle w:val="ConsPlusNonformat"/>
        <w:jc w:val="both"/>
      </w:pPr>
      <w:r>
        <w:lastRenderedPageBreak/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   ребенка    в    обучении    в   группе   оздоровительной</w:t>
      </w:r>
    </w:p>
    <w:p w:rsidR="00EE38AE" w:rsidRDefault="00EE38AE">
      <w:pPr>
        <w:pStyle w:val="ConsPlusNonformat"/>
        <w:jc w:val="both"/>
      </w:pPr>
      <w:r>
        <w:t>направленности: ___________________________________________________________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17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 в группе компенсирующей</w:t>
      </w:r>
    </w:p>
    <w:p w:rsidR="00EE38AE" w:rsidRDefault="00EE38AE">
      <w:pPr>
        <w:pStyle w:val="ConsPlusNonformat"/>
        <w:jc w:val="both"/>
      </w:pPr>
      <w:r>
        <w:lastRenderedPageBreak/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ребенка в обучении в группе </w:t>
      </w:r>
      <w:proofErr w:type="gramStart"/>
      <w:r>
        <w:t>компенсирующей  направленности</w:t>
      </w:r>
      <w:proofErr w:type="gramEnd"/>
      <w:r>
        <w:t>: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18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 в группе компенсирующей</w:t>
      </w:r>
    </w:p>
    <w:p w:rsidR="00EE38AE" w:rsidRDefault="00EE38AE">
      <w:pPr>
        <w:pStyle w:val="ConsPlusNonformat"/>
        <w:jc w:val="both"/>
      </w:pPr>
      <w:r>
        <w:lastRenderedPageBreak/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ребенка в обучении в группе </w:t>
      </w:r>
      <w:proofErr w:type="gramStart"/>
      <w:r>
        <w:t>компенсирующей  направленности</w:t>
      </w:r>
      <w:proofErr w:type="gramEnd"/>
      <w:r>
        <w:t>: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19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lastRenderedPageBreak/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0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lastRenderedPageBreak/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1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2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3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4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5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в группе оздоровительной</w:t>
      </w:r>
    </w:p>
    <w:p w:rsidR="00EE38AE" w:rsidRDefault="00EE38AE">
      <w:pPr>
        <w:pStyle w:val="ConsPlusNonformat"/>
        <w:jc w:val="both"/>
      </w:pPr>
      <w:r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   ребенка    в    обучении    в   группе   оздоровительной</w:t>
      </w:r>
    </w:p>
    <w:p w:rsidR="00EE38AE" w:rsidRDefault="00EE38AE">
      <w:pPr>
        <w:pStyle w:val="ConsPlusNonformat"/>
        <w:jc w:val="both"/>
      </w:pPr>
      <w:r>
        <w:t>направленности: 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6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в группе оздоровительной</w:t>
      </w:r>
    </w:p>
    <w:p w:rsidR="00EE38AE" w:rsidRDefault="00EE38AE">
      <w:pPr>
        <w:pStyle w:val="ConsPlusNonformat"/>
        <w:jc w:val="both"/>
      </w:pPr>
      <w:r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   ребенка    в    обучении    в   группе   оздоровительной</w:t>
      </w:r>
    </w:p>
    <w:p w:rsidR="00EE38AE" w:rsidRDefault="00EE38AE">
      <w:pPr>
        <w:pStyle w:val="ConsPlusNonformat"/>
        <w:jc w:val="both"/>
      </w:pPr>
      <w:r>
        <w:t>направленности: 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7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 в группе компенсирующей</w:t>
      </w:r>
    </w:p>
    <w:p w:rsidR="00EE38AE" w:rsidRDefault="00EE38AE">
      <w:pPr>
        <w:pStyle w:val="ConsPlusNonformat"/>
        <w:jc w:val="both"/>
      </w:pPr>
      <w:r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ребенка в обучении в группе компенсирующей направленности:</w:t>
      </w:r>
    </w:p>
    <w:p w:rsidR="007A7525" w:rsidRDefault="00EE38AE" w:rsidP="007A7525">
      <w:pPr>
        <w:pStyle w:val="ConsPlusNonformat"/>
        <w:jc w:val="both"/>
        <w:rPr>
          <w:rFonts w:ascii="Calibri" w:hAnsi="Calibri" w:cs="Calibri"/>
        </w:rPr>
      </w:pPr>
      <w:r>
        <w:t>__________________________________________________________________________.</w:t>
      </w:r>
      <w:r w:rsidR="007A7525"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16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8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потребности  ребенка  в  обучении  в группе компенсирующей</w:t>
      </w:r>
    </w:p>
    <w:p w:rsidR="00EE38AE" w:rsidRDefault="00EE38AE">
      <w:pPr>
        <w:pStyle w:val="ConsPlusNonformat"/>
        <w:jc w:val="both"/>
      </w:pPr>
      <w:r>
        <w:t>направленности:</w:t>
      </w:r>
    </w:p>
    <w:p w:rsidR="00EE38AE" w:rsidRDefault="00EE38AE">
      <w:pPr>
        <w:pStyle w:val="ConsPlusNonformat"/>
        <w:jc w:val="both"/>
      </w:pPr>
      <w:r>
        <w:t xml:space="preserve">    потребности ребенка в обучении в группе компенсирующей направленности: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17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29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30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создании специальных условий для организации обучения:</w:t>
      </w:r>
    </w:p>
    <w:p w:rsidR="00EE38AE" w:rsidRDefault="00EE38AE">
      <w:pPr>
        <w:pStyle w:val="ConsPlusNonformat"/>
        <w:jc w:val="both"/>
      </w:pPr>
      <w:r>
        <w:t xml:space="preserve">    заключение психолого-медико-педагогической комиссии: 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19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31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ребенке:  фамилия,  имя, отчество (при наличии), пол, дата</w:t>
      </w:r>
    </w:p>
    <w:p w:rsidR="00EE38AE" w:rsidRDefault="00EE38AE">
      <w:pPr>
        <w:pStyle w:val="ConsPlusNonformat"/>
        <w:jc w:val="both"/>
      </w:pPr>
      <w:r>
        <w:t>рождения, место рождения.</w:t>
      </w:r>
    </w:p>
    <w:p w:rsidR="00EE38AE" w:rsidRDefault="00EE38AE">
      <w:pPr>
        <w:pStyle w:val="ConsPlusNonformat"/>
        <w:jc w:val="both"/>
      </w:pPr>
      <w:r>
        <w:t xml:space="preserve">    В   соответствии   с  Федеральным  </w:t>
      </w:r>
      <w:hyperlink r:id="rId32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EE38AE" w:rsidRDefault="00EE38AE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EE38AE" w:rsidRDefault="00EE38AE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EE38AE" w:rsidRDefault="00EE38AE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EE38AE" w:rsidRDefault="00EE38AE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EE38AE" w:rsidRDefault="00EE38AE">
      <w:pPr>
        <w:pStyle w:val="ConsPlusNonformat"/>
        <w:jc w:val="both"/>
      </w:pPr>
      <w:r>
        <w:t>в рамках оказания данной муниципальной услуги.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месте  пребывания  (месте  жительства,  месте  нахождения)</w:t>
      </w:r>
    </w:p>
    <w:p w:rsidR="00EE38AE" w:rsidRDefault="00EE38AE">
      <w:pPr>
        <w:pStyle w:val="ConsPlusNonformat"/>
        <w:jc w:val="both"/>
      </w:pPr>
      <w:r>
        <w:t>ребенка: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EE38AE" w:rsidRDefault="00EE38AE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EE38AE" w:rsidRDefault="00EE38AE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желаемой дате приема на обучение:</w:t>
      </w:r>
    </w:p>
    <w:p w:rsidR="00EE38AE" w:rsidRDefault="00EE38AE">
      <w:pPr>
        <w:pStyle w:val="ConsPlusNonformat"/>
        <w:jc w:val="both"/>
      </w:pPr>
      <w:r>
        <w:t xml:space="preserve">    дата приема: _____</w:t>
      </w:r>
      <w:proofErr w:type="gramStart"/>
      <w:r>
        <w:t>_._</w:t>
      </w:r>
      <w:proofErr w:type="gramEnd"/>
      <w:r>
        <w:t>________________.__________ г.</w:t>
      </w:r>
    </w:p>
    <w:p w:rsidR="00EE38AE" w:rsidRDefault="00EE38AE">
      <w:pPr>
        <w:pStyle w:val="ConsPlusNonformat"/>
        <w:jc w:val="both"/>
      </w:pPr>
      <w:r>
        <w:t xml:space="preserve">    Сведения о необходимом режиме пребывании ребенка:</w:t>
      </w:r>
    </w:p>
    <w:p w:rsidR="00EE38AE" w:rsidRDefault="00EE38AE">
      <w:pPr>
        <w:pStyle w:val="ConsPlusNonformat"/>
        <w:jc w:val="both"/>
      </w:pPr>
      <w:r>
        <w:t xml:space="preserve">    режим кратковременного пребывания (до 5 часов в день): 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сокращенного дня (8 - 10) часов в день):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полного дня (10,5 - 12 часов в день): 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продленного дня (13 - 14 часов в день): 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режим круглосуточного пребывания: 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Сведения о заявителе:</w:t>
      </w:r>
    </w:p>
    <w:p w:rsidR="00EE38AE" w:rsidRDefault="00EE38AE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выдачи паспорта: _____</w:t>
      </w:r>
      <w:proofErr w:type="gramStart"/>
      <w:r>
        <w:t>_._</w:t>
      </w:r>
      <w:proofErr w:type="gramEnd"/>
      <w:r>
        <w:t>________________.__________ г.;</w:t>
      </w:r>
    </w:p>
    <w:p w:rsidR="00EE38AE" w:rsidRDefault="00EE38AE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дата подписания </w:t>
      </w:r>
      <w:proofErr w:type="gramStart"/>
      <w:r>
        <w:t>заявления:  _</w:t>
      </w:r>
      <w:proofErr w:type="gramEnd"/>
      <w:r>
        <w:t>_____._________________.__________ г.</w:t>
      </w:r>
    </w:p>
    <w:p w:rsidR="00EE38AE" w:rsidRDefault="00EE38AE">
      <w:pPr>
        <w:pStyle w:val="ConsPlusNonformat"/>
        <w:jc w:val="both"/>
      </w:pPr>
      <w:r>
        <w:t xml:space="preserve">    Реквизиты документа, подтверждающего установление опеки:</w:t>
      </w:r>
    </w:p>
    <w:p w:rsidR="00EE38AE" w:rsidRDefault="00EE38AE">
      <w:pPr>
        <w:pStyle w:val="ConsPlusNonformat"/>
        <w:jc w:val="both"/>
      </w:pPr>
      <w:r>
        <w:t xml:space="preserve">    наименование документа: 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кем и когда выдан: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наличии  права  на  внеочередное  предоставление  места  в</w:t>
      </w:r>
    </w:p>
    <w:p w:rsidR="00EE38AE" w:rsidRDefault="00EE38AE">
      <w:pPr>
        <w:pStyle w:val="ConsPlusNonformat"/>
        <w:jc w:val="both"/>
      </w:pPr>
      <w:r>
        <w:lastRenderedPageBreak/>
        <w:t>дошкольной образовательной организации:</w:t>
      </w:r>
    </w:p>
    <w:p w:rsidR="00EE38AE" w:rsidRDefault="00EE38AE">
      <w:pPr>
        <w:pStyle w:val="ConsPlusNonformat"/>
        <w:jc w:val="both"/>
      </w:pPr>
      <w:r>
        <w:t xml:space="preserve">    Документ, подтверждающий право внеочередности: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rmal"/>
        <w:ind w:firstLine="540"/>
        <w:jc w:val="both"/>
      </w:pPr>
    </w:p>
    <w:p w:rsidR="007A7525" w:rsidRDefault="007A752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38AE" w:rsidRDefault="00EE38AE">
      <w:pPr>
        <w:pStyle w:val="ConsPlusNormal"/>
        <w:jc w:val="right"/>
        <w:outlineLvl w:val="2"/>
      </w:pPr>
      <w:r>
        <w:lastRenderedPageBreak/>
        <w:t>форма к варианту 21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nformat"/>
        <w:jc w:val="both"/>
      </w:pPr>
      <w:r>
        <w:t xml:space="preserve">                                 ЗАЯВЛЕНИЕ</w:t>
      </w:r>
    </w:p>
    <w:p w:rsidR="00EE38AE" w:rsidRDefault="00EE38AE">
      <w:pPr>
        <w:pStyle w:val="ConsPlusNonformat"/>
        <w:jc w:val="both"/>
      </w:pPr>
      <w:r>
        <w:t xml:space="preserve">                          О ПРЕДОСТАВЛЕНИИ УСЛУГИ</w:t>
      </w:r>
    </w:p>
    <w:p w:rsidR="00EE38AE" w:rsidRDefault="00EE38AE">
      <w:pPr>
        <w:pStyle w:val="ConsPlusNonformat"/>
        <w:jc w:val="both"/>
      </w:pPr>
      <w:r>
        <w:t xml:space="preserve">                  "ПОСТАНОВКА НА УЧЕТ И НАПРАВЛЕНИЕ ДЕТЕЙ</w:t>
      </w:r>
    </w:p>
    <w:p w:rsidR="00EE38AE" w:rsidRDefault="00EE38AE">
      <w:pPr>
        <w:pStyle w:val="ConsPlusNonformat"/>
        <w:jc w:val="both"/>
      </w:pPr>
      <w:r>
        <w:t xml:space="preserve">               В МУНИЦИПАЛЬНЫЕ ОБРАЗОВАТЕЛЬНЫЕ ОРГАНИЗАЦИИ,</w:t>
      </w:r>
    </w:p>
    <w:p w:rsidR="00EE38AE" w:rsidRDefault="00EE38AE">
      <w:pPr>
        <w:pStyle w:val="ConsPlusNonformat"/>
        <w:jc w:val="both"/>
      </w:pPr>
      <w:r>
        <w:t xml:space="preserve">                   РЕАЛИЗУЮЩИЕ ОБРАЗОВАТЕЛЬНЫЕ ПРОГРАММЫ</w:t>
      </w:r>
    </w:p>
    <w:p w:rsidR="00EE38AE" w:rsidRDefault="00EE38AE">
      <w:pPr>
        <w:pStyle w:val="ConsPlusNonformat"/>
        <w:jc w:val="both"/>
      </w:pPr>
      <w:r>
        <w:t xml:space="preserve">                         ДОШКОЛЬНОГО ОБРАЗОВАНИЯ"</w:t>
      </w:r>
    </w:p>
    <w:p w:rsidR="00EE38AE" w:rsidRDefault="00EE38AE">
      <w:pPr>
        <w:pStyle w:val="ConsPlusNonformat"/>
        <w:jc w:val="both"/>
      </w:pPr>
    </w:p>
    <w:p w:rsidR="00EE38AE" w:rsidRDefault="00EE38AE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EE38AE" w:rsidRDefault="00EE38AE">
      <w:pPr>
        <w:pStyle w:val="ConsPlusNonformat"/>
        <w:jc w:val="both"/>
      </w:pPr>
      <w:r>
        <w:t xml:space="preserve">    описание опечаток: 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описание ошибок: ______________________________________________________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подпись заявителя (представителя заявителя): _________________________;</w:t>
      </w:r>
    </w:p>
    <w:p w:rsidR="00EE38AE" w:rsidRDefault="00EE38AE">
      <w:pPr>
        <w:pStyle w:val="ConsPlusNonformat"/>
        <w:jc w:val="both"/>
      </w:pPr>
      <w:r>
        <w:t xml:space="preserve">    реквизиты решения и (или) уведомления Органа власти, в котором допущена</w:t>
      </w:r>
    </w:p>
    <w:p w:rsidR="00EE38AE" w:rsidRDefault="00EE38AE">
      <w:pPr>
        <w:pStyle w:val="ConsPlusNonformat"/>
        <w:jc w:val="both"/>
      </w:pPr>
      <w:r>
        <w:t>опечатка и (или) ошибка: 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информация, подлежащая исправлению: 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__________________________________________________________________________;</w:t>
      </w:r>
    </w:p>
    <w:p w:rsidR="00EE38AE" w:rsidRDefault="00EE38AE">
      <w:pPr>
        <w:pStyle w:val="ConsPlusNonformat"/>
        <w:jc w:val="both"/>
      </w:pPr>
      <w:r>
        <w:t xml:space="preserve">    обоснование вносимых изменений (с приложением подтверждающих документов</w:t>
      </w:r>
    </w:p>
    <w:p w:rsidR="00EE38AE" w:rsidRDefault="00EE38AE">
      <w:pPr>
        <w:pStyle w:val="ConsPlusNonformat"/>
        <w:jc w:val="both"/>
      </w:pPr>
      <w:r>
        <w:t>при наличии): _____________________________________________________________</w:t>
      </w:r>
    </w:p>
    <w:p w:rsidR="00EE38AE" w:rsidRDefault="00EE38AE">
      <w:pPr>
        <w:pStyle w:val="ConsPlusNonformat"/>
        <w:jc w:val="both"/>
      </w:pPr>
      <w:r>
        <w:t>__________________________________________________________________________.</w:t>
      </w:r>
    </w:p>
    <w:p w:rsidR="00EE38AE" w:rsidRDefault="00EE38AE">
      <w:pPr>
        <w:pStyle w:val="ConsPlusNonformat"/>
        <w:jc w:val="both"/>
      </w:pPr>
      <w:r>
        <w:t xml:space="preserve">    Даю свое согласие на обработку персональных данных о себе и членах моей</w:t>
      </w:r>
    </w:p>
    <w:p w:rsidR="00EE38AE" w:rsidRDefault="00EE38AE">
      <w:pPr>
        <w:pStyle w:val="ConsPlusNonformat"/>
        <w:jc w:val="both"/>
      </w:pPr>
      <w:proofErr w:type="gramStart"/>
      <w:r>
        <w:t>семьи  в</w:t>
      </w:r>
      <w:proofErr w:type="gramEnd"/>
      <w:r>
        <w:t xml:space="preserve">  соответствии  со статьей 9 Федерального закона от 27 июля 2006 г.</w:t>
      </w:r>
    </w:p>
    <w:p w:rsidR="00EE38AE" w:rsidRDefault="00EE38AE">
      <w:pPr>
        <w:pStyle w:val="ConsPlusNonformat"/>
        <w:jc w:val="both"/>
      </w:pPr>
      <w:r>
        <w:t>N 152-ФЗ "О персональных данных"</w:t>
      </w: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ind w:firstLine="540"/>
        <w:jc w:val="both"/>
      </w:pPr>
    </w:p>
    <w:p w:rsidR="00EE38AE" w:rsidRDefault="00EE38A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87725" w:rsidRDefault="00587725"/>
    <w:sectPr w:rsidR="00587725" w:rsidSect="009A32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8AE"/>
    <w:rsid w:val="00587725"/>
    <w:rsid w:val="007A7525"/>
    <w:rsid w:val="00EE3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064C08-2726-4EE6-BD2F-AD7CF1495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38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E38A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E38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EE38A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E38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EE38A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E38A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EE38A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8004&amp;dst=100174" TargetMode="External"/><Relationship Id="rId13" Type="http://schemas.openxmlformats.org/officeDocument/2006/relationships/hyperlink" Target="https://login.consultant.ru/link/?req=doc&amp;base=LAW&amp;n=482686" TargetMode="External"/><Relationship Id="rId18" Type="http://schemas.openxmlformats.org/officeDocument/2006/relationships/hyperlink" Target="https://login.consultant.ru/link/?req=doc&amp;base=LAW&amp;n=482686" TargetMode="External"/><Relationship Id="rId26" Type="http://schemas.openxmlformats.org/officeDocument/2006/relationships/hyperlink" Target="https://login.consultant.ru/link/?req=doc&amp;base=LAW&amp;n=482686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8268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95208&amp;dst=100042" TargetMode="External"/><Relationship Id="rId12" Type="http://schemas.openxmlformats.org/officeDocument/2006/relationships/hyperlink" Target="http://do.gosuslugi.ru" TargetMode="External"/><Relationship Id="rId17" Type="http://schemas.openxmlformats.org/officeDocument/2006/relationships/hyperlink" Target="https://login.consultant.ru/link/?req=doc&amp;base=LAW&amp;n=482686" TargetMode="External"/><Relationship Id="rId25" Type="http://schemas.openxmlformats.org/officeDocument/2006/relationships/hyperlink" Target="https://login.consultant.ru/link/?req=doc&amp;base=LAW&amp;n=482686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82686" TargetMode="External"/><Relationship Id="rId20" Type="http://schemas.openxmlformats.org/officeDocument/2006/relationships/hyperlink" Target="https://login.consultant.ru/link/?req=doc&amp;base=LAW&amp;n=482686" TargetMode="External"/><Relationship Id="rId29" Type="http://schemas.openxmlformats.org/officeDocument/2006/relationships/hyperlink" Target="https://login.consultant.ru/link/?req=doc&amp;base=LAW&amp;n=48268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296&amp;n=205771" TargetMode="External"/><Relationship Id="rId11" Type="http://schemas.openxmlformats.org/officeDocument/2006/relationships/hyperlink" Target="https://login.consultant.ru/link/?req=doc&amp;base=LAW&amp;n=475244&amp;dst=100019" TargetMode="External"/><Relationship Id="rId24" Type="http://schemas.openxmlformats.org/officeDocument/2006/relationships/hyperlink" Target="https://login.consultant.ru/link/?req=doc&amp;base=LAW&amp;n=482686" TargetMode="External"/><Relationship Id="rId32" Type="http://schemas.openxmlformats.org/officeDocument/2006/relationships/hyperlink" Target="https://login.consultant.ru/link/?req=doc&amp;base=LAW&amp;n=482686" TargetMode="External"/><Relationship Id="rId5" Type="http://schemas.openxmlformats.org/officeDocument/2006/relationships/hyperlink" Target="https://login.consultant.ru/link/?req=doc&amp;base=LAW&amp;n=494996" TargetMode="External"/><Relationship Id="rId15" Type="http://schemas.openxmlformats.org/officeDocument/2006/relationships/hyperlink" Target="https://login.consultant.ru/link/?req=doc&amp;base=LAW&amp;n=482686" TargetMode="External"/><Relationship Id="rId23" Type="http://schemas.openxmlformats.org/officeDocument/2006/relationships/hyperlink" Target="https://login.consultant.ru/link/?req=doc&amp;base=LAW&amp;n=482686" TargetMode="External"/><Relationship Id="rId28" Type="http://schemas.openxmlformats.org/officeDocument/2006/relationships/hyperlink" Target="https://login.consultant.ru/link/?req=doc&amp;base=LAW&amp;n=482686" TargetMode="External"/><Relationship Id="rId10" Type="http://schemas.openxmlformats.org/officeDocument/2006/relationships/hyperlink" Target="https://login.consultant.ru/link/?req=doc&amp;base=LAW&amp;n=483128" TargetMode="External"/><Relationship Id="rId19" Type="http://schemas.openxmlformats.org/officeDocument/2006/relationships/hyperlink" Target="https://login.consultant.ru/link/?req=doc&amp;base=LAW&amp;n=482686" TargetMode="External"/><Relationship Id="rId31" Type="http://schemas.openxmlformats.org/officeDocument/2006/relationships/hyperlink" Target="https://login.consultant.ru/link/?req=doc&amp;base=LAW&amp;n=48268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1831" TargetMode="External"/><Relationship Id="rId14" Type="http://schemas.openxmlformats.org/officeDocument/2006/relationships/hyperlink" Target="https://login.consultant.ru/link/?req=doc&amp;base=LAW&amp;n=482686" TargetMode="External"/><Relationship Id="rId22" Type="http://schemas.openxmlformats.org/officeDocument/2006/relationships/hyperlink" Target="https://login.consultant.ru/link/?req=doc&amp;base=LAW&amp;n=482686" TargetMode="External"/><Relationship Id="rId27" Type="http://schemas.openxmlformats.org/officeDocument/2006/relationships/hyperlink" Target="https://login.consultant.ru/link/?req=doc&amp;base=LAW&amp;n=482686" TargetMode="External"/><Relationship Id="rId30" Type="http://schemas.openxmlformats.org/officeDocument/2006/relationships/hyperlink" Target="https://login.consultant.ru/link/?req=doc&amp;base=LAW&amp;n=4826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124</Pages>
  <Words>44484</Words>
  <Characters>253560</Characters>
  <Application>Microsoft Office Word</Application>
  <DocSecurity>0</DocSecurity>
  <Lines>2113</Lines>
  <Paragraphs>594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2025-03-14T03:00:00Z</dcterms:created>
  <dcterms:modified xsi:type="dcterms:W3CDTF">2025-03-16T23:05:00Z</dcterms:modified>
</cp:coreProperties>
</file>