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04.03.2025 N 486</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марта 2025 г. N 486</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ДОПОЛНИТЕЛЬНЫХ МЕР МУНИЦИПАЛЬНОЙ СОЦИАЛЬНОЙ ПОДДЕРЖКИ</w:t>
      </w:r>
    </w:p>
    <w:p>
      <w:pPr>
        <w:pStyle w:val="2"/>
        <w:jc w:val="center"/>
      </w:pPr>
      <w:r>
        <w:rPr>
          <w:sz w:val="20"/>
        </w:rPr>
        <w:t xml:space="preserve">НЕРАБОТАЮЩИМ ПЕНСИОНЕРАМ И (ИЛИ) ИНВАЛИДАМ, ПРОЖИВАЮЩИМ</w:t>
      </w:r>
    </w:p>
    <w:p>
      <w:pPr>
        <w:pStyle w:val="2"/>
        <w:jc w:val="center"/>
      </w:pPr>
      <w:r>
        <w:rPr>
          <w:sz w:val="20"/>
        </w:rPr>
        <w:t xml:space="preserve">НА ТЕРРИТОРИИ ПЕТРОПАВЛОВСК-КАМЧАТСКОГО</w:t>
      </w:r>
    </w:p>
    <w:p>
      <w:pPr>
        <w:pStyle w:val="2"/>
        <w:jc w:val="center"/>
      </w:pPr>
      <w:r>
        <w:rPr>
          <w:sz w:val="20"/>
        </w:rPr>
        <w:t xml:space="preserve">ГОРОДСКОГО ОКРУГА"</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Камчатского края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 </w:t>
      </w:r>
      <w:hyperlink w:history="0" r:id="rId11" w:tooltip="Решение Городской Думы Петропавловск-Камчатского городского округа Камчатского края от 25.04.2019 N 167-нд (ред. от 02.05.2023) &quot;О дополнительных мерах муниципальной социальной поддержки для отдельных категорий граждан, проживающих на территории Петропавловск-Камчатского городского округа&quot; {КонсультантПлюс}">
        <w:r>
          <w:rPr>
            <w:sz w:val="20"/>
            <w:color w:val="0000ff"/>
          </w:rPr>
          <w:t xml:space="preserve">Решением</w:t>
        </w:r>
      </w:hyperlink>
      <w:r>
        <w:rPr>
          <w:sz w:val="20"/>
        </w:rPr>
        <w:t xml:space="preserve"> Городской Думы Петропавловск-Камчатского городского округа Камчатского края от 25.04.2019 N 167-нд "О дополнительных мерах муниципальной социальной поддержки для отдельных категорий граждан, проживающих на территории Петропавловск-Камчатского городского округа", </w:t>
      </w:r>
      <w:hyperlink w:history="0" r:id="rId12" w:tooltip="Постановление Администрации Петропавловск-Камчатского городского округа от 18.07.2019 N 1521 (ред. от 22.09.2023) &quot;О порядке реализации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18.07.2019 N 1521 "О порядке реализации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ind w:firstLine="540"/>
        <w:jc w:val="both"/>
      </w:pPr>
      <w:r>
        <w:rPr>
          <w:sz w:val="20"/>
        </w:rPr>
      </w:r>
    </w:p>
    <w:p>
      <w:pPr>
        <w:pStyle w:val="0"/>
        <w:ind w:firstLine="540"/>
        <w:jc w:val="both"/>
      </w:pPr>
      <w:r>
        <w:rPr>
          <w:sz w:val="20"/>
        </w:rPr>
        <w:t xml:space="preserve">1. Утвердить прилагаемый </w:t>
      </w:r>
      <w:hyperlink w:history="0" w:anchor="P36"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w:t>
      </w:r>
    </w:p>
    <w:p>
      <w:pPr>
        <w:pStyle w:val="0"/>
        <w:spacing w:before="200" w:lineRule="auto"/>
        <w:ind w:firstLine="540"/>
        <w:jc w:val="both"/>
      </w:pPr>
      <w:r>
        <w:rPr>
          <w:sz w:val="20"/>
        </w:rPr>
        <w:t xml:space="preserve">2. Признать утратившим силу </w:t>
      </w:r>
      <w:hyperlink w:history="0" r:id="rId13" w:tooltip="Постановление Администрации Петропавловск-Камчатского городского округа от 05.07.2024 N 1798 &quot;Об утверждении Административного регламента администрации Петропавловск-Камчатского городского округа по предоставлению муниципальной услуги &quot;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05.07.2024 N 1798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начальника Управления образования администрации Петропавловск-Камчатского городского округа. Настоящее Постановление вступает в силу после дня его официального опубликования.</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04.03.2025 N 486</w:t>
      </w:r>
    </w:p>
    <w:p>
      <w:pPr>
        <w:pStyle w:val="0"/>
        <w:ind w:firstLine="540"/>
        <w:jc w:val="both"/>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ДОПОЛНИТЕЛЬНЫХ МЕР МУНИЦИПАЛЬНОЙ СОЦИАЛЬНОЙ ПОДДЕРЖКИ</w:t>
      </w:r>
    </w:p>
    <w:p>
      <w:pPr>
        <w:pStyle w:val="2"/>
        <w:jc w:val="center"/>
      </w:pPr>
      <w:r>
        <w:rPr>
          <w:sz w:val="20"/>
        </w:rPr>
        <w:t xml:space="preserve">НЕРАБОТАЮЩИМ ПЕНСИОНЕРАМ И (ИЛИ) ИНВАЛИДАМ, ПРОЖИВАЮЩИМ</w:t>
      </w:r>
    </w:p>
    <w:p>
      <w:pPr>
        <w:pStyle w:val="2"/>
        <w:jc w:val="center"/>
      </w:pPr>
      <w:r>
        <w:rPr>
          <w:sz w:val="20"/>
        </w:rPr>
        <w:t xml:space="preserve">НА ТЕРРИТОРИИ ПЕТРОПАВЛОВСК-КАМЧАТСКОГО</w:t>
      </w:r>
    </w:p>
    <w:p>
      <w:pPr>
        <w:pStyle w:val="2"/>
        <w:jc w:val="center"/>
      </w:pPr>
      <w:r>
        <w:rPr>
          <w:sz w:val="20"/>
        </w:rPr>
        <w:t xml:space="preserve">ГОРОДСКОГО ОКРУГА"</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 (далее - Услуга).</w:t>
      </w:r>
    </w:p>
    <w:p>
      <w:pPr>
        <w:pStyle w:val="0"/>
        <w:spacing w:before="200" w:lineRule="auto"/>
        <w:ind w:firstLine="540"/>
        <w:jc w:val="both"/>
      </w:pPr>
      <w:r>
        <w:rPr>
          <w:sz w:val="20"/>
        </w:rPr>
        <w:t xml:space="preserve">2. Услуга предоставляется одиноко проживающим малообеспеченным неработающим пенсионерам и (или) инвалидам, находящимся в трудной жизненной ситуации, проживающим на территории Петропавловск-Камчатского городского округа, совместно проживающим малообеспеченным неработающим пенсионерам и (или) инвалидам, находящимся в трудной жизненной ситуации, проживающим на территории Петропавловск-Камчатского городского округа (далее - заявители), указанным в </w:t>
      </w:r>
      <w:hyperlink w:history="0" w:anchor="P2378"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2436"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3"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ind w:firstLine="540"/>
        <w:jc w:val="both"/>
      </w:pPr>
      <w:r>
        <w:rPr>
          <w:sz w:val="20"/>
        </w:rPr>
      </w:r>
    </w:p>
    <w:p>
      <w:pPr>
        <w:pStyle w:val="0"/>
        <w:ind w:firstLine="540"/>
        <w:jc w:val="both"/>
      </w:pPr>
      <w:r>
        <w:rPr>
          <w:sz w:val="20"/>
        </w:rPr>
        <w:t xml:space="preserve">--------------------------------</w:t>
      </w:r>
    </w:p>
    <w:bookmarkStart w:id="53" w:name="P53"/>
    <w:bookmarkEnd w:id="53"/>
    <w:p>
      <w:pPr>
        <w:pStyle w:val="0"/>
        <w:spacing w:before="200" w:lineRule="auto"/>
        <w:ind w:firstLine="540"/>
        <w:jc w:val="both"/>
      </w:pPr>
      <w:r>
        <w:rPr>
          <w:sz w:val="20"/>
        </w:rPr>
        <w:t xml:space="preserve">&lt;1&gt; </w:t>
      </w:r>
      <w:hyperlink w:history="0" r:id="rId14"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ind w:firstLine="54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8"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ind w:firstLine="540"/>
        <w:jc w:val="both"/>
      </w:pPr>
      <w:r>
        <w:rPr>
          <w:sz w:val="20"/>
        </w:rPr>
      </w:r>
    </w:p>
    <w:p>
      <w:pPr>
        <w:pStyle w:val="0"/>
        <w:ind w:firstLine="540"/>
        <w:jc w:val="both"/>
      </w:pPr>
      <w:r>
        <w:rPr>
          <w:sz w:val="20"/>
        </w:rPr>
        <w:t xml:space="preserve">--------------------------------</w:t>
      </w:r>
    </w:p>
    <w:bookmarkStart w:id="58" w:name="P58"/>
    <w:bookmarkEnd w:id="58"/>
    <w:p>
      <w:pPr>
        <w:pStyle w:val="0"/>
        <w:spacing w:before="200" w:lineRule="auto"/>
        <w:ind w:firstLine="540"/>
        <w:jc w:val="both"/>
      </w:pPr>
      <w:r>
        <w:rPr>
          <w:sz w:val="20"/>
        </w:rPr>
        <w:t xml:space="preserve">&lt;2&gt; </w:t>
      </w:r>
      <w:hyperlink w:history="0" r:id="rId1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ind w:firstLine="540"/>
        <w:jc w:val="both"/>
      </w:pPr>
      <w:r>
        <w:rPr>
          <w:sz w:val="20"/>
        </w:rPr>
      </w:r>
    </w:p>
    <w:p>
      <w:pPr>
        <w:pStyle w:val="2"/>
        <w:outlineLvl w:val="1"/>
        <w:jc w:val="center"/>
      </w:pPr>
      <w:r>
        <w:rPr>
          <w:sz w:val="20"/>
        </w:rPr>
        <w:t xml:space="preserve">II. Стандарт предоставления Услуги</w:t>
      </w:r>
    </w:p>
    <w:p>
      <w:pPr>
        <w:pStyle w:val="0"/>
        <w:ind w:firstLine="540"/>
        <w:jc w:val="both"/>
      </w:pPr>
      <w:r>
        <w:rPr>
          <w:sz w:val="20"/>
        </w:rPr>
      </w:r>
    </w:p>
    <w:p>
      <w:pPr>
        <w:pStyle w:val="2"/>
        <w:outlineLvl w:val="2"/>
        <w:jc w:val="center"/>
      </w:pPr>
      <w:r>
        <w:rPr>
          <w:sz w:val="20"/>
        </w:rPr>
        <w:t xml:space="preserve">Наименование Услуги</w:t>
      </w:r>
    </w:p>
    <w:p>
      <w:pPr>
        <w:pStyle w:val="0"/>
        <w:ind w:firstLine="540"/>
        <w:jc w:val="both"/>
      </w:pPr>
      <w:r>
        <w:rPr>
          <w:sz w:val="20"/>
        </w:rPr>
      </w:r>
    </w:p>
    <w:p>
      <w:pPr>
        <w:pStyle w:val="0"/>
        <w:ind w:firstLine="540"/>
        <w:jc w:val="both"/>
      </w:pPr>
      <w:r>
        <w:rPr>
          <w:sz w:val="20"/>
        </w:rPr>
        <w:t xml:space="preserve">7.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w:t>
      </w:r>
    </w:p>
    <w:p>
      <w:pPr>
        <w:pStyle w:val="0"/>
        <w:ind w:firstLine="540"/>
        <w:jc w:val="both"/>
      </w:pPr>
      <w:r>
        <w:rPr>
          <w:sz w:val="20"/>
        </w:rPr>
      </w:r>
    </w:p>
    <w:p>
      <w:pPr>
        <w:pStyle w:val="2"/>
        <w:outlineLvl w:val="2"/>
        <w:jc w:val="center"/>
      </w:pPr>
      <w:r>
        <w:rPr>
          <w:sz w:val="20"/>
        </w:rPr>
        <w:t xml:space="preserve">Наименование органа, предоставляющего Услугу</w:t>
      </w:r>
    </w:p>
    <w:p>
      <w:pPr>
        <w:pStyle w:val="0"/>
        <w:ind w:firstLine="540"/>
        <w:jc w:val="both"/>
      </w:pPr>
      <w:r>
        <w:rPr>
          <w:sz w:val="20"/>
        </w:rPr>
      </w:r>
    </w:p>
    <w:p>
      <w:pPr>
        <w:pStyle w:val="0"/>
        <w:ind w:firstLine="540"/>
        <w:jc w:val="both"/>
      </w:pPr>
      <w:r>
        <w:rPr>
          <w:sz w:val="20"/>
        </w:rPr>
        <w:t xml:space="preserve">8. Услуга предоставляется Управлением образования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ind w:firstLine="540"/>
        <w:jc w:val="both"/>
      </w:pPr>
      <w:r>
        <w:rPr>
          <w:sz w:val="20"/>
        </w:rPr>
      </w:r>
    </w:p>
    <w:p>
      <w:pPr>
        <w:pStyle w:val="2"/>
        <w:outlineLvl w:val="2"/>
        <w:jc w:val="center"/>
      </w:pPr>
      <w:r>
        <w:rPr>
          <w:sz w:val="20"/>
        </w:rPr>
        <w:t xml:space="preserve">Результат предоставления Услуги</w:t>
      </w:r>
    </w:p>
    <w:p>
      <w:pPr>
        <w:pStyle w:val="0"/>
        <w:ind w:firstLine="540"/>
        <w:jc w:val="both"/>
      </w:pPr>
      <w:r>
        <w:rPr>
          <w:sz w:val="20"/>
        </w:rPr>
      </w:r>
    </w:p>
    <w:p>
      <w:pPr>
        <w:pStyle w:val="0"/>
        <w:ind w:firstLine="540"/>
        <w:jc w:val="both"/>
      </w:pPr>
      <w:r>
        <w:rPr>
          <w:sz w:val="20"/>
        </w:rPr>
        <w:t xml:space="preserve">10. При обращении заявителя за предоставлением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 результатами предоставления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(оригинал документа);</w:t>
      </w:r>
    </w:p>
    <w:p>
      <w:pPr>
        <w:pStyle w:val="0"/>
        <w:spacing w:before="200" w:lineRule="auto"/>
        <w:ind w:firstLine="540"/>
        <w:jc w:val="both"/>
      </w:pPr>
      <w:r>
        <w:rPr>
          <w:sz w:val="20"/>
        </w:rPr>
        <w:t xml:space="preserve">б) уведомление об отказе в исправлении опечаток и (или) ошибок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Результаты предоставления Услуги могут быть получены в службе "одного окна", посредством почтового отправления, в МФЦ, посредством Единого портала.</w:t>
      </w:r>
    </w:p>
    <w:p>
      <w:pPr>
        <w:pStyle w:val="0"/>
        <w:ind w:firstLine="540"/>
        <w:jc w:val="both"/>
      </w:pPr>
      <w:r>
        <w:rPr>
          <w:sz w:val="20"/>
        </w:rPr>
      </w:r>
    </w:p>
    <w:p>
      <w:pPr>
        <w:pStyle w:val="2"/>
        <w:outlineLvl w:val="2"/>
        <w:jc w:val="center"/>
      </w:pPr>
      <w:r>
        <w:rPr>
          <w:sz w:val="20"/>
        </w:rPr>
        <w:t xml:space="preserve">Срок предоставления Услуги</w:t>
      </w:r>
    </w:p>
    <w:p>
      <w:pPr>
        <w:pStyle w:val="0"/>
        <w:ind w:firstLine="540"/>
        <w:jc w:val="both"/>
      </w:pPr>
      <w:r>
        <w:rPr>
          <w:sz w:val="20"/>
        </w:rPr>
      </w:r>
    </w:p>
    <w:p>
      <w:pPr>
        <w:pStyle w:val="0"/>
        <w:ind w:firstLine="540"/>
        <w:jc w:val="both"/>
      </w:pPr>
      <w:r>
        <w:rPr>
          <w:sz w:val="20"/>
        </w:rPr>
        <w:t xml:space="preserve">13. Максимальный срок предоставления Услуги составляет 20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ind w:firstLine="540"/>
        <w:jc w:val="both"/>
      </w:pPr>
      <w:r>
        <w:rPr>
          <w:sz w:val="20"/>
        </w:rPr>
      </w:r>
    </w:p>
    <w:p>
      <w:pPr>
        <w:pStyle w:val="2"/>
        <w:outlineLvl w:val="2"/>
        <w:jc w:val="center"/>
      </w:pPr>
      <w:r>
        <w:rPr>
          <w:sz w:val="20"/>
        </w:rPr>
        <w:t xml:space="preserve">Правовые основания для предоставления Услуги</w:t>
      </w:r>
    </w:p>
    <w:p>
      <w:pPr>
        <w:pStyle w:val="0"/>
        <w:ind w:firstLine="54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16. Основания для отказа в приеме заявления и документов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ind w:firstLine="540"/>
        <w:jc w:val="both"/>
      </w:pPr>
      <w:r>
        <w:rPr>
          <w:sz w:val="20"/>
        </w:rPr>
      </w:r>
    </w:p>
    <w:p>
      <w:pPr>
        <w:pStyle w:val="0"/>
        <w:ind w:firstLine="540"/>
        <w:jc w:val="both"/>
      </w:pPr>
      <w:r>
        <w:rPr>
          <w:sz w:val="20"/>
        </w:rPr>
        <w:t xml:space="preserve">17.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18. Основания для отказа в предоставлении Услуги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ind w:firstLine="540"/>
        <w:jc w:val="both"/>
      </w:pPr>
      <w:r>
        <w:rPr>
          <w:sz w:val="20"/>
        </w:rPr>
      </w:r>
    </w:p>
    <w:p>
      <w:pPr>
        <w:pStyle w:val="0"/>
        <w:ind w:firstLine="540"/>
        <w:jc w:val="both"/>
      </w:pPr>
      <w:r>
        <w:rPr>
          <w:sz w:val="20"/>
        </w:rPr>
        <w:t xml:space="preserve">19. Взимание государственной пошлины или иной платы за предоставление Услуги законодательством Российской Федерации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ind w:firstLine="540"/>
        <w:jc w:val="both"/>
      </w:pPr>
      <w:r>
        <w:rPr>
          <w:sz w:val="20"/>
        </w:rPr>
      </w:r>
    </w:p>
    <w:p>
      <w:pPr>
        <w:pStyle w:val="0"/>
        <w:ind w:firstLine="540"/>
        <w:jc w:val="both"/>
      </w:pPr>
      <w:r>
        <w:rPr>
          <w:sz w:val="20"/>
        </w:rPr>
        <w:t xml:space="preserve">20.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21. Максимальный срок ожидания в очереди при получении результата Услуги составляет 15 минут.</w:t>
      </w:r>
    </w:p>
    <w:p>
      <w:pPr>
        <w:pStyle w:val="0"/>
        <w:ind w:firstLine="540"/>
        <w:jc w:val="both"/>
      </w:pPr>
      <w:r>
        <w:rPr>
          <w:sz w:val="20"/>
        </w:rPr>
      </w:r>
    </w:p>
    <w:p>
      <w:pPr>
        <w:pStyle w:val="2"/>
        <w:outlineLvl w:val="2"/>
        <w:jc w:val="center"/>
      </w:pPr>
      <w:r>
        <w:rPr>
          <w:sz w:val="20"/>
        </w:rPr>
        <w:t xml:space="preserve">Срок регистрации заявления</w:t>
      </w:r>
    </w:p>
    <w:p>
      <w:pPr>
        <w:pStyle w:val="0"/>
        <w:ind w:firstLine="540"/>
        <w:jc w:val="both"/>
      </w:pPr>
      <w:r>
        <w:rPr>
          <w:sz w:val="20"/>
        </w:rPr>
      </w:r>
    </w:p>
    <w:p>
      <w:pPr>
        <w:pStyle w:val="0"/>
        <w:ind w:firstLine="540"/>
        <w:jc w:val="both"/>
      </w:pPr>
      <w:r>
        <w:rPr>
          <w:sz w:val="20"/>
        </w:rPr>
        <w:t xml:space="preserve">22.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spacing w:before="200" w:lineRule="auto"/>
        <w:ind w:firstLine="540"/>
        <w:jc w:val="both"/>
      </w:pPr>
      <w:r>
        <w:rPr>
          <w:sz w:val="20"/>
        </w:rPr>
        <w:t xml:space="preserve">г) посредством Единого портала - 1 рабочий день.</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ind w:firstLine="540"/>
        <w:jc w:val="both"/>
      </w:pPr>
      <w:r>
        <w:rPr>
          <w:sz w:val="20"/>
        </w:rPr>
      </w:r>
    </w:p>
    <w:p>
      <w:pPr>
        <w:pStyle w:val="0"/>
        <w:ind w:firstLine="540"/>
        <w:jc w:val="both"/>
      </w:pPr>
      <w:r>
        <w:rPr>
          <w:sz w:val="20"/>
        </w:rPr>
        <w:t xml:space="preserve">23.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Показатели доступности и качества Услуги</w:t>
      </w:r>
    </w:p>
    <w:p>
      <w:pPr>
        <w:pStyle w:val="0"/>
        <w:ind w:firstLine="540"/>
        <w:jc w:val="both"/>
      </w:pPr>
      <w:r>
        <w:rPr>
          <w:sz w:val="20"/>
        </w:rPr>
      </w:r>
    </w:p>
    <w:p>
      <w:pPr>
        <w:pStyle w:val="0"/>
        <w:ind w:firstLine="540"/>
        <w:jc w:val="both"/>
      </w:pPr>
      <w:r>
        <w:rPr>
          <w:sz w:val="20"/>
        </w:rPr>
        <w:t xml:space="preserve">24.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Иные требования к предоставлению Услуги</w:t>
      </w:r>
    </w:p>
    <w:p>
      <w:pPr>
        <w:pStyle w:val="0"/>
        <w:ind w:firstLine="540"/>
        <w:jc w:val="both"/>
      </w:pPr>
      <w:r>
        <w:rPr>
          <w:sz w:val="20"/>
        </w:rPr>
      </w:r>
    </w:p>
    <w:p>
      <w:pPr>
        <w:pStyle w:val="0"/>
        <w:ind w:firstLine="540"/>
        <w:jc w:val="both"/>
      </w:pPr>
      <w:r>
        <w:rPr>
          <w:sz w:val="20"/>
        </w:rPr>
        <w:t xml:space="preserve">25.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26.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47"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ind w:firstLine="540"/>
        <w:jc w:val="both"/>
      </w:pPr>
      <w:r>
        <w:rPr>
          <w:sz w:val="20"/>
        </w:rPr>
      </w:r>
    </w:p>
    <w:p>
      <w:pPr>
        <w:pStyle w:val="0"/>
        <w:ind w:firstLine="540"/>
        <w:jc w:val="both"/>
      </w:pPr>
      <w:r>
        <w:rPr>
          <w:sz w:val="20"/>
        </w:rPr>
        <w:t xml:space="preserve">--------------------------------</w:t>
      </w:r>
    </w:p>
    <w:bookmarkStart w:id="147" w:name="P147"/>
    <w:bookmarkEnd w:id="147"/>
    <w:p>
      <w:pPr>
        <w:pStyle w:val="0"/>
        <w:spacing w:before="200" w:lineRule="auto"/>
        <w:ind w:firstLine="540"/>
        <w:jc w:val="both"/>
      </w:pPr>
      <w:r>
        <w:rPr>
          <w:sz w:val="20"/>
        </w:rPr>
        <w:t xml:space="preserve">&lt;3&gt; </w:t>
      </w:r>
      <w:hyperlink w:history="0" r:id="rId16"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ind w:firstLine="540"/>
        <w:jc w:val="both"/>
      </w:pPr>
      <w:r>
        <w:rPr>
          <w:sz w:val="20"/>
        </w:rPr>
      </w:r>
    </w:p>
    <w:bookmarkStart w:id="149" w:name="P149"/>
    <w:bookmarkEnd w:id="14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ind w:firstLine="540"/>
        <w:jc w:val="both"/>
      </w:pPr>
      <w:r>
        <w:rPr>
          <w:sz w:val="20"/>
        </w:rPr>
      </w:r>
    </w:p>
    <w:p>
      <w:pPr>
        <w:pStyle w:val="2"/>
        <w:outlineLvl w:val="2"/>
        <w:jc w:val="center"/>
      </w:pPr>
      <w:r>
        <w:rPr>
          <w:sz w:val="20"/>
        </w:rPr>
        <w:t xml:space="preserve">Перечень вариантов предоставления Услуги</w:t>
      </w:r>
    </w:p>
    <w:p>
      <w:pPr>
        <w:pStyle w:val="0"/>
        <w:ind w:firstLine="540"/>
        <w:jc w:val="both"/>
      </w:pPr>
      <w:r>
        <w:rPr>
          <w:sz w:val="20"/>
        </w:rPr>
      </w:r>
    </w:p>
    <w:p>
      <w:pPr>
        <w:pStyle w:val="0"/>
        <w:ind w:firstLine="540"/>
        <w:jc w:val="both"/>
      </w:pPr>
      <w:r>
        <w:rPr>
          <w:sz w:val="20"/>
        </w:rPr>
        <w:t xml:space="preserve">27. При обращении заявителя за предоставлением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2: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со смертью супруга (супруги) и (или) близких родственников (близкого родственника);</w:t>
      </w:r>
    </w:p>
    <w:p>
      <w:pPr>
        <w:pStyle w:val="0"/>
        <w:spacing w:before="200" w:lineRule="auto"/>
        <w:ind w:firstLine="540"/>
        <w:jc w:val="both"/>
      </w:pPr>
      <w:r>
        <w:rPr>
          <w:sz w:val="20"/>
        </w:rPr>
        <w:t xml:space="preserve">Вариант 3: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выездом на лечение за пределы Камчатского края (по медицинским показаниям);</w:t>
      </w:r>
    </w:p>
    <w:p>
      <w:pPr>
        <w:pStyle w:val="0"/>
        <w:spacing w:before="200" w:lineRule="auto"/>
        <w:ind w:firstLine="540"/>
        <w:jc w:val="both"/>
      </w:pPr>
      <w:r>
        <w:rPr>
          <w:sz w:val="20"/>
        </w:rPr>
        <w:t xml:space="preserve">Вариант 4: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приобретением лекарственных средств по медицинским показаниям;</w:t>
      </w:r>
    </w:p>
    <w:p>
      <w:pPr>
        <w:pStyle w:val="0"/>
        <w:spacing w:before="200" w:lineRule="auto"/>
        <w:ind w:firstLine="540"/>
        <w:jc w:val="both"/>
      </w:pPr>
      <w:r>
        <w:rPr>
          <w:sz w:val="20"/>
        </w:rPr>
        <w:t xml:space="preserve">Вариант 5: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6: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7: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со смертью супруга (супруги) и (или) близких родственников (близкого родственника);</w:t>
      </w:r>
    </w:p>
    <w:p>
      <w:pPr>
        <w:pStyle w:val="0"/>
        <w:spacing w:before="200" w:lineRule="auto"/>
        <w:ind w:firstLine="540"/>
        <w:jc w:val="both"/>
      </w:pPr>
      <w:r>
        <w:rPr>
          <w:sz w:val="20"/>
        </w:rPr>
        <w:t xml:space="preserve">Вариант 8: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выездом на лечение за пределы Камчатского края (по медицинским показаниям);</w:t>
      </w:r>
    </w:p>
    <w:p>
      <w:pPr>
        <w:pStyle w:val="0"/>
        <w:spacing w:before="200" w:lineRule="auto"/>
        <w:ind w:firstLine="540"/>
        <w:jc w:val="both"/>
      </w:pPr>
      <w:r>
        <w:rPr>
          <w:sz w:val="20"/>
        </w:rPr>
        <w:t xml:space="preserve">Вариант 9: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приобретением лекарственных средств по медицинским показаниям;</w:t>
      </w:r>
    </w:p>
    <w:p>
      <w:pPr>
        <w:pStyle w:val="0"/>
        <w:spacing w:before="200" w:lineRule="auto"/>
        <w:ind w:firstLine="540"/>
        <w:jc w:val="both"/>
      </w:pPr>
      <w:r>
        <w:rPr>
          <w:sz w:val="20"/>
        </w:rPr>
        <w:t xml:space="preserve">Вариант 10: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11: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12: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со смертью супруга (супруги) и (или) близких родственников (близкого родственника);</w:t>
      </w:r>
    </w:p>
    <w:p>
      <w:pPr>
        <w:pStyle w:val="0"/>
        <w:spacing w:before="200" w:lineRule="auto"/>
        <w:ind w:firstLine="540"/>
        <w:jc w:val="both"/>
      </w:pPr>
      <w:r>
        <w:rPr>
          <w:sz w:val="20"/>
        </w:rPr>
        <w:t xml:space="preserve">Вариант 13: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выездом на лечение за пределы Камчатского края (по медицинским показаниям);</w:t>
      </w:r>
    </w:p>
    <w:p>
      <w:pPr>
        <w:pStyle w:val="0"/>
        <w:spacing w:before="200" w:lineRule="auto"/>
        <w:ind w:firstLine="540"/>
        <w:jc w:val="both"/>
      </w:pPr>
      <w:r>
        <w:rPr>
          <w:sz w:val="20"/>
        </w:rPr>
        <w:t xml:space="preserve">Вариант 14: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приобретением лекарственных средств по медицинским показаниям;</w:t>
      </w:r>
    </w:p>
    <w:p>
      <w:pPr>
        <w:pStyle w:val="0"/>
        <w:spacing w:before="200" w:lineRule="auto"/>
        <w:ind w:firstLine="540"/>
        <w:jc w:val="both"/>
      </w:pPr>
      <w:r>
        <w:rPr>
          <w:sz w:val="20"/>
        </w:rPr>
        <w:t xml:space="preserve">Вариант 15: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16: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Вариант 17: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со смертью супруга (супруги) и (или) близких родственников (близкого родственника);</w:t>
      </w:r>
    </w:p>
    <w:p>
      <w:pPr>
        <w:pStyle w:val="0"/>
        <w:spacing w:before="200" w:lineRule="auto"/>
        <w:ind w:firstLine="540"/>
        <w:jc w:val="both"/>
      </w:pPr>
      <w:r>
        <w:rPr>
          <w:sz w:val="20"/>
        </w:rPr>
        <w:t xml:space="preserve">Вариант 18: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выездом на лечение за пределы Камчатского края (по медицинским показаниям);</w:t>
      </w:r>
    </w:p>
    <w:p>
      <w:pPr>
        <w:pStyle w:val="0"/>
        <w:spacing w:before="200" w:lineRule="auto"/>
        <w:ind w:firstLine="540"/>
        <w:jc w:val="both"/>
      </w:pPr>
      <w:r>
        <w:rPr>
          <w:sz w:val="20"/>
        </w:rPr>
        <w:t xml:space="preserve">Вариант 19: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приобретением лекарственных средств по медицинским показаниям;</w:t>
      </w:r>
    </w:p>
    <w:p>
      <w:pPr>
        <w:pStyle w:val="0"/>
        <w:spacing w:before="200" w:lineRule="auto"/>
        <w:ind w:firstLine="540"/>
        <w:jc w:val="both"/>
      </w:pPr>
      <w:r>
        <w:rPr>
          <w:sz w:val="20"/>
        </w:rPr>
        <w:t xml:space="preserve">Вариант 20: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p>
      <w:pPr>
        <w:pStyle w:val="0"/>
        <w:spacing w:before="200" w:lineRule="auto"/>
        <w:ind w:firstLine="540"/>
        <w:jc w:val="both"/>
      </w:pPr>
      <w:r>
        <w:rPr>
          <w:sz w:val="20"/>
        </w:rPr>
        <w:t xml:space="preserve">28.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21: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w:t>
      </w:r>
    </w:p>
    <w:p>
      <w:pPr>
        <w:pStyle w:val="0"/>
        <w:spacing w:before="200" w:lineRule="auto"/>
        <w:ind w:firstLine="540"/>
        <w:jc w:val="both"/>
      </w:pPr>
      <w:r>
        <w:rPr>
          <w:sz w:val="20"/>
        </w:rPr>
        <w:t xml:space="preserve">Вариант 22: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w:t>
      </w:r>
    </w:p>
    <w:p>
      <w:pPr>
        <w:pStyle w:val="0"/>
        <w:spacing w:before="200" w:lineRule="auto"/>
        <w:ind w:firstLine="540"/>
        <w:jc w:val="both"/>
      </w:pPr>
      <w:r>
        <w:rPr>
          <w:sz w:val="20"/>
        </w:rPr>
        <w:t xml:space="preserve">Вариант 23: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w:t>
      </w:r>
    </w:p>
    <w:p>
      <w:pPr>
        <w:pStyle w:val="0"/>
        <w:spacing w:before="200" w:lineRule="auto"/>
        <w:ind w:firstLine="540"/>
        <w:jc w:val="both"/>
      </w:pPr>
      <w:r>
        <w:rPr>
          <w:sz w:val="20"/>
        </w:rPr>
        <w:t xml:space="preserve">Вариант 24: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w:t>
      </w:r>
    </w:p>
    <w:p>
      <w:pPr>
        <w:pStyle w:val="0"/>
        <w:spacing w:before="200" w:lineRule="auto"/>
        <w:ind w:firstLine="540"/>
        <w:jc w:val="both"/>
      </w:pPr>
      <w:r>
        <w:rPr>
          <w:sz w:val="20"/>
        </w:rPr>
        <w:t xml:space="preserve">29. Возможность оставления заявления без рассмотрения не предусмотрена.</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ind w:firstLine="540"/>
        <w:jc w:val="both"/>
      </w:pPr>
      <w:r>
        <w:rPr>
          <w:sz w:val="20"/>
        </w:rPr>
      </w:r>
    </w:p>
    <w:p>
      <w:pPr>
        <w:pStyle w:val="0"/>
        <w:ind w:firstLine="540"/>
        <w:jc w:val="both"/>
      </w:pPr>
      <w:r>
        <w:rPr>
          <w:sz w:val="20"/>
        </w:rPr>
        <w:t xml:space="preserve">30.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2436"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в службу "одного окна";</w:t>
      </w:r>
    </w:p>
    <w:p>
      <w:pPr>
        <w:pStyle w:val="0"/>
        <w:spacing w:before="200" w:lineRule="auto"/>
        <w:ind w:firstLine="540"/>
        <w:jc w:val="both"/>
      </w:pPr>
      <w:r>
        <w:rPr>
          <w:sz w:val="20"/>
        </w:rPr>
        <w:t xml:space="preserve">б) посредством Единого портала;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г) в Органе местного самоуправления.</w:t>
      </w:r>
    </w:p>
    <w:p>
      <w:pPr>
        <w:pStyle w:val="0"/>
        <w:spacing w:before="200" w:lineRule="auto"/>
        <w:ind w:firstLine="540"/>
        <w:jc w:val="both"/>
      </w:pPr>
      <w:r>
        <w:rPr>
          <w:sz w:val="20"/>
        </w:rPr>
        <w:t xml:space="preserve">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32.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ind w:firstLine="540"/>
        <w:jc w:val="both"/>
      </w:pPr>
      <w:r>
        <w:rPr>
          <w:sz w:val="20"/>
        </w:rPr>
      </w:r>
    </w:p>
    <w:p>
      <w:pPr>
        <w:pStyle w:val="2"/>
        <w:outlineLvl w:val="2"/>
        <w:jc w:val="center"/>
      </w:pPr>
      <w:r>
        <w:rPr>
          <w:sz w:val="20"/>
        </w:rPr>
        <w:t xml:space="preserve">Вариант 1</w:t>
      </w:r>
    </w:p>
    <w:p>
      <w:pPr>
        <w:pStyle w:val="0"/>
        <w:ind w:firstLine="540"/>
        <w:jc w:val="both"/>
      </w:pPr>
      <w:r>
        <w:rPr>
          <w:sz w:val="20"/>
        </w:rPr>
      </w:r>
    </w:p>
    <w:p>
      <w:pPr>
        <w:pStyle w:val="0"/>
        <w:ind w:firstLine="540"/>
        <w:jc w:val="both"/>
      </w:pPr>
      <w:r>
        <w:rPr>
          <w:sz w:val="20"/>
        </w:rPr>
        <w:t xml:space="preserve">33.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37.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17"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40.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41.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42.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46.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w:t>
      </w:r>
    </w:p>
    <w:p>
      <w:pPr>
        <w:pStyle w:val="0"/>
        <w:ind w:firstLine="540"/>
        <w:jc w:val="both"/>
      </w:pPr>
      <w:r>
        <w:rPr>
          <w:sz w:val="20"/>
        </w:rPr>
      </w:r>
    </w:p>
    <w:p>
      <w:pPr>
        <w:pStyle w:val="0"/>
        <w:ind w:firstLine="540"/>
        <w:jc w:val="both"/>
      </w:pPr>
      <w:r>
        <w:rPr>
          <w:sz w:val="20"/>
        </w:rPr>
        <w:t xml:space="preserve">50.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52.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54.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18"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 смерти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57.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58.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59.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62.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63.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65.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w:t>
      </w:r>
    </w:p>
    <w:p>
      <w:pPr>
        <w:pStyle w:val="0"/>
        <w:ind w:firstLine="540"/>
        <w:jc w:val="both"/>
      </w:pPr>
      <w:r>
        <w:rPr>
          <w:sz w:val="20"/>
        </w:rPr>
      </w:r>
    </w:p>
    <w:p>
      <w:pPr>
        <w:pStyle w:val="0"/>
        <w:ind w:firstLine="540"/>
        <w:jc w:val="both"/>
      </w:pPr>
      <w:r>
        <w:rPr>
          <w:sz w:val="20"/>
        </w:rPr>
        <w:t xml:space="preserve">67.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69.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71.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19"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подтверждающие прохождение медицинских обследований и (или) лечения, - направление на госпитализацию для оказания высокотехнологичной медицинской помощи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74.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75.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76.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78.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80.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81.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82.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4</w:t>
      </w:r>
    </w:p>
    <w:p>
      <w:pPr>
        <w:pStyle w:val="0"/>
        <w:ind w:firstLine="540"/>
        <w:jc w:val="both"/>
      </w:pPr>
      <w:r>
        <w:rPr>
          <w:sz w:val="20"/>
        </w:rPr>
      </w:r>
    </w:p>
    <w:p>
      <w:pPr>
        <w:pStyle w:val="0"/>
        <w:ind w:firstLine="540"/>
        <w:jc w:val="both"/>
      </w:pPr>
      <w:r>
        <w:rPr>
          <w:sz w:val="20"/>
        </w:rPr>
        <w:t xml:space="preserve">84.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85.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88.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0"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подтверждающие сведения, - чек на оплату стоимости лекарственных средств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92.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93.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95.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96.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97.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98.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99.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100.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5</w:t>
      </w:r>
    </w:p>
    <w:p>
      <w:pPr>
        <w:pStyle w:val="0"/>
        <w:ind w:firstLine="540"/>
        <w:jc w:val="both"/>
      </w:pPr>
      <w:r>
        <w:rPr>
          <w:sz w:val="20"/>
        </w:rPr>
      </w:r>
    </w:p>
    <w:p>
      <w:pPr>
        <w:pStyle w:val="0"/>
        <w:ind w:firstLine="540"/>
        <w:jc w:val="both"/>
      </w:pPr>
      <w:r>
        <w:rPr>
          <w:sz w:val="20"/>
        </w:rPr>
        <w:t xml:space="preserve">101.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102.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103.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105.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106.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1"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109.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110.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112.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113.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114.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115.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116.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6</w:t>
      </w:r>
    </w:p>
    <w:p>
      <w:pPr>
        <w:pStyle w:val="0"/>
        <w:ind w:firstLine="540"/>
        <w:jc w:val="both"/>
      </w:pPr>
      <w:r>
        <w:rPr>
          <w:sz w:val="20"/>
        </w:rPr>
      </w:r>
    </w:p>
    <w:p>
      <w:pPr>
        <w:pStyle w:val="0"/>
        <w:ind w:firstLine="540"/>
        <w:jc w:val="both"/>
      </w:pPr>
      <w:r>
        <w:rPr>
          <w:sz w:val="20"/>
        </w:rPr>
        <w:t xml:space="preserve">118.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119.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120.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122.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123.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2"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125.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126.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127.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129.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130.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131.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132.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133.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134.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7</w:t>
      </w:r>
    </w:p>
    <w:p>
      <w:pPr>
        <w:pStyle w:val="0"/>
        <w:ind w:firstLine="540"/>
        <w:jc w:val="both"/>
      </w:pPr>
      <w:r>
        <w:rPr>
          <w:sz w:val="20"/>
        </w:rPr>
      </w:r>
    </w:p>
    <w:p>
      <w:pPr>
        <w:pStyle w:val="0"/>
        <w:ind w:firstLine="540"/>
        <w:jc w:val="both"/>
      </w:pPr>
      <w:r>
        <w:rPr>
          <w:sz w:val="20"/>
        </w:rPr>
        <w:t xml:space="preserve">135.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136.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139.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140.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3"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 смерти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142.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143.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144.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146.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148.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149.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150.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8</w:t>
      </w:r>
    </w:p>
    <w:p>
      <w:pPr>
        <w:pStyle w:val="0"/>
        <w:ind w:firstLine="540"/>
        <w:jc w:val="both"/>
      </w:pPr>
      <w:r>
        <w:rPr>
          <w:sz w:val="20"/>
        </w:rPr>
      </w:r>
    </w:p>
    <w:p>
      <w:pPr>
        <w:pStyle w:val="0"/>
        <w:ind w:firstLine="540"/>
        <w:jc w:val="both"/>
      </w:pPr>
      <w:r>
        <w:rPr>
          <w:sz w:val="20"/>
        </w:rPr>
        <w:t xml:space="preserve">152.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153.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156.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157.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4"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прохождение медицинских обследований и (или) лечения, - направление на госпитализацию для оказания высокотехнологичной медицинской помощи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158.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159.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160.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163.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164.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165.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166.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167.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9</w:t>
      </w:r>
    </w:p>
    <w:p>
      <w:pPr>
        <w:pStyle w:val="0"/>
        <w:ind w:firstLine="540"/>
        <w:jc w:val="both"/>
      </w:pPr>
      <w:r>
        <w:rPr>
          <w:sz w:val="20"/>
        </w:rPr>
      </w:r>
    </w:p>
    <w:p>
      <w:pPr>
        <w:pStyle w:val="0"/>
        <w:ind w:firstLine="540"/>
        <w:jc w:val="both"/>
      </w:pPr>
      <w:r>
        <w:rPr>
          <w:sz w:val="20"/>
        </w:rPr>
        <w:t xml:space="preserve">169.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170.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171.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173.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174.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5"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сведения, - чек на оплату стоимости лекарственных средств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175.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176.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177.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178.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180.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182.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183.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184.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10</w:t>
      </w:r>
    </w:p>
    <w:p>
      <w:pPr>
        <w:pStyle w:val="0"/>
        <w:ind w:firstLine="540"/>
        <w:jc w:val="both"/>
      </w:pPr>
      <w:r>
        <w:rPr>
          <w:sz w:val="20"/>
        </w:rPr>
      </w:r>
    </w:p>
    <w:p>
      <w:pPr>
        <w:pStyle w:val="0"/>
        <w:ind w:firstLine="540"/>
        <w:jc w:val="both"/>
      </w:pPr>
      <w:r>
        <w:rPr>
          <w:sz w:val="20"/>
        </w:rPr>
        <w:t xml:space="preserve">186.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187.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190.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191.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6"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194.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195.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196.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198.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199.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200.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201.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11</w:t>
      </w:r>
    </w:p>
    <w:p>
      <w:pPr>
        <w:pStyle w:val="0"/>
        <w:ind w:firstLine="540"/>
        <w:jc w:val="both"/>
      </w:pPr>
      <w:r>
        <w:rPr>
          <w:sz w:val="20"/>
        </w:rPr>
      </w:r>
    </w:p>
    <w:p>
      <w:pPr>
        <w:pStyle w:val="0"/>
        <w:ind w:firstLine="540"/>
        <w:jc w:val="both"/>
      </w:pPr>
      <w:r>
        <w:rPr>
          <w:sz w:val="20"/>
        </w:rPr>
        <w:t xml:space="preserve">203.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204.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205.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207.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208.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7"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210.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211.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212.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214.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216.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217.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218.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12</w:t>
      </w:r>
    </w:p>
    <w:p>
      <w:pPr>
        <w:pStyle w:val="0"/>
        <w:ind w:firstLine="540"/>
        <w:jc w:val="both"/>
      </w:pPr>
      <w:r>
        <w:rPr>
          <w:sz w:val="20"/>
        </w:rPr>
      </w:r>
    </w:p>
    <w:p>
      <w:pPr>
        <w:pStyle w:val="0"/>
        <w:ind w:firstLine="540"/>
        <w:jc w:val="both"/>
      </w:pPr>
      <w:r>
        <w:rPr>
          <w:sz w:val="20"/>
        </w:rPr>
        <w:t xml:space="preserve">220.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221.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224.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225.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8"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 смерти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227.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228.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229.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231.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232.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233.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234.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235.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13</w:t>
      </w:r>
    </w:p>
    <w:p>
      <w:pPr>
        <w:pStyle w:val="0"/>
        <w:ind w:firstLine="540"/>
        <w:jc w:val="both"/>
      </w:pPr>
      <w:r>
        <w:rPr>
          <w:sz w:val="20"/>
        </w:rPr>
      </w:r>
    </w:p>
    <w:p>
      <w:pPr>
        <w:pStyle w:val="0"/>
        <w:ind w:firstLine="540"/>
        <w:jc w:val="both"/>
      </w:pPr>
      <w:r>
        <w:rPr>
          <w:sz w:val="20"/>
        </w:rPr>
        <w:t xml:space="preserve">237.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238.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241.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242.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29"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подтверждающие прохождение медицинских обследований и (или) лечения, - направление на госпитализацию для оказания высокотехнологичной медицинской помощи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243.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244.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245.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246.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250.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251.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252.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14</w:t>
      </w:r>
    </w:p>
    <w:p>
      <w:pPr>
        <w:pStyle w:val="0"/>
        <w:ind w:firstLine="540"/>
        <w:jc w:val="both"/>
      </w:pPr>
      <w:r>
        <w:rPr>
          <w:sz w:val="20"/>
        </w:rPr>
      </w:r>
    </w:p>
    <w:p>
      <w:pPr>
        <w:pStyle w:val="0"/>
        <w:ind w:firstLine="540"/>
        <w:jc w:val="both"/>
      </w:pPr>
      <w:r>
        <w:rPr>
          <w:sz w:val="20"/>
        </w:rPr>
        <w:t xml:space="preserve">254.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255.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258.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259.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0"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подтверждающие сведения, - чек на оплату стоимости лекарственных средств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260.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261.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262.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263.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267.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268.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269.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15</w:t>
      </w:r>
    </w:p>
    <w:p>
      <w:pPr>
        <w:pStyle w:val="0"/>
        <w:ind w:firstLine="540"/>
        <w:jc w:val="both"/>
      </w:pPr>
      <w:r>
        <w:rPr>
          <w:sz w:val="20"/>
        </w:rPr>
      </w:r>
    </w:p>
    <w:p>
      <w:pPr>
        <w:pStyle w:val="0"/>
        <w:ind w:firstLine="540"/>
        <w:jc w:val="both"/>
      </w:pPr>
      <w:r>
        <w:rPr>
          <w:sz w:val="20"/>
        </w:rPr>
        <w:t xml:space="preserve">271.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272.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275.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276.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1"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279. Орган местного самоуправления отказывает заявителю в приеме заявления и документов при наличии следующего основания -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280.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284.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285.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286.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16</w:t>
      </w:r>
    </w:p>
    <w:p>
      <w:pPr>
        <w:pStyle w:val="0"/>
        <w:ind w:firstLine="540"/>
        <w:jc w:val="both"/>
      </w:pPr>
      <w:r>
        <w:rPr>
          <w:sz w:val="20"/>
        </w:rPr>
      </w:r>
    </w:p>
    <w:p>
      <w:pPr>
        <w:pStyle w:val="0"/>
        <w:ind w:firstLine="540"/>
        <w:jc w:val="both"/>
      </w:pPr>
      <w:r>
        <w:rPr>
          <w:sz w:val="20"/>
        </w:rPr>
        <w:t xml:space="preserve">288.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289.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292.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293.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2"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295.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296.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297.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301.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302.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303.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17</w:t>
      </w:r>
    </w:p>
    <w:p>
      <w:pPr>
        <w:pStyle w:val="0"/>
        <w:ind w:firstLine="540"/>
        <w:jc w:val="both"/>
      </w:pPr>
      <w:r>
        <w:rPr>
          <w:sz w:val="20"/>
        </w:rPr>
      </w:r>
    </w:p>
    <w:p>
      <w:pPr>
        <w:pStyle w:val="0"/>
        <w:ind w:firstLine="540"/>
        <w:jc w:val="both"/>
      </w:pPr>
      <w:r>
        <w:rPr>
          <w:sz w:val="20"/>
        </w:rPr>
        <w:t xml:space="preserve">305.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306.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309.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3"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 смерти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312.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313.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318.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319.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320.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18</w:t>
      </w:r>
    </w:p>
    <w:p>
      <w:pPr>
        <w:pStyle w:val="0"/>
        <w:ind w:firstLine="540"/>
        <w:jc w:val="both"/>
      </w:pPr>
      <w:r>
        <w:rPr>
          <w:sz w:val="20"/>
        </w:rPr>
      </w:r>
    </w:p>
    <w:p>
      <w:pPr>
        <w:pStyle w:val="0"/>
        <w:ind w:firstLine="540"/>
        <w:jc w:val="both"/>
      </w:pPr>
      <w:r>
        <w:rPr>
          <w:sz w:val="20"/>
        </w:rPr>
        <w:t xml:space="preserve">322.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323.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326.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4"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прохождение медицинских обследований и (или) лечения, - направление на госпитализацию для оказания высокотехнологичной медицинской помощи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328.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329.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330.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335.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336.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337.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19</w:t>
      </w:r>
    </w:p>
    <w:p>
      <w:pPr>
        <w:pStyle w:val="0"/>
        <w:ind w:firstLine="540"/>
        <w:jc w:val="both"/>
      </w:pPr>
      <w:r>
        <w:rPr>
          <w:sz w:val="20"/>
        </w:rPr>
      </w:r>
    </w:p>
    <w:p>
      <w:pPr>
        <w:pStyle w:val="0"/>
        <w:ind w:firstLine="540"/>
        <w:jc w:val="both"/>
      </w:pPr>
      <w:r>
        <w:rPr>
          <w:sz w:val="20"/>
        </w:rPr>
        <w:t xml:space="preserve">339.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340.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343.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5"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сведения, - чек на оплату стоимости лекарственных средств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345.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346.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347.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352.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353.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354.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20</w:t>
      </w:r>
    </w:p>
    <w:p>
      <w:pPr>
        <w:pStyle w:val="0"/>
        <w:ind w:firstLine="540"/>
        <w:jc w:val="both"/>
      </w:pPr>
      <w:r>
        <w:rPr>
          <w:sz w:val="20"/>
        </w:rPr>
      </w:r>
    </w:p>
    <w:p>
      <w:pPr>
        <w:pStyle w:val="0"/>
        <w:ind w:firstLine="540"/>
        <w:jc w:val="both"/>
      </w:pPr>
      <w:r>
        <w:rPr>
          <w:sz w:val="20"/>
        </w:rPr>
        <w:t xml:space="preserve">356.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357. Результатом предоставления варианта Услуги являются:</w:t>
      </w:r>
    </w:p>
    <w:p>
      <w:pPr>
        <w:pStyle w:val="0"/>
        <w:spacing w:before="200" w:lineRule="auto"/>
        <w:ind w:firstLine="540"/>
        <w:jc w:val="both"/>
      </w:pPr>
      <w:r>
        <w:rPr>
          <w:sz w:val="20"/>
        </w:rPr>
        <w:t xml:space="preserve">а) решение об оказании государственной социальной помощи (оригинал документа);</w:t>
      </w:r>
    </w:p>
    <w:p>
      <w:pPr>
        <w:pStyle w:val="0"/>
        <w:spacing w:before="200" w:lineRule="auto"/>
        <w:ind w:firstLine="540"/>
        <w:jc w:val="both"/>
      </w:pPr>
      <w:r>
        <w:rPr>
          <w:sz w:val="20"/>
        </w:rPr>
        <w:t xml:space="preserve">б) решение об отказе в предоставлении услуги (письмо на бланке Органа власти).</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360. Представление заявителем документов и заявления в соответствии с </w:t>
      </w:r>
      <w:hyperlink w:history="0" w:anchor="P248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трудовую деятельность и трудовой стаж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сведения о трудовой деятельности, предусмотренные </w:t>
      </w:r>
      <w:hyperlink w:history="0" r:id="rId36" w:tooltip="&quot;Трудовой кодекс Российской Федерации&quot; от 30.12.2001 N 197-ФЗ (ред. от 29.09.2025)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документ - сведения о трудовой деятельности зарегистрированного лица, содержащиеся в его индивидуальном лицевом счете;</w:t>
      </w:r>
    </w:p>
    <w:p>
      <w:pPr>
        <w:pStyle w:val="0"/>
        <w:spacing w:before="200" w:lineRule="auto"/>
        <w:ind w:firstLine="540"/>
        <w:jc w:val="both"/>
      </w:pPr>
      <w:r>
        <w:rPr>
          <w:sz w:val="20"/>
        </w:rPr>
        <w:t xml:space="preserve">г)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о среднем заработке, - справка с места работы о доходах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изменение (перемену) фамилии, имени и отчества лица, имеющего право на получение документа о регистрации актов гражданского состояния, с указанных в записи акта гражданского состояния или документе, подтверждающего право на получение документа о регистрации актов гражданского состояния, на указанные в документе, удостоверяющем личность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справка из краевого государственного автономного полустационарного учреждения социальной защиты "Камчатский комплексный центр по оказанию помощи лицам без определенного места жительства и занятий и социальной реабилитации граждан" о регистрации заявителя по месту пребывания;</w:t>
      </w:r>
    </w:p>
    <w:p>
      <w:pPr>
        <w:pStyle w:val="0"/>
        <w:spacing w:before="200" w:lineRule="auto"/>
        <w:ind w:firstLine="540"/>
        <w:jc w:val="both"/>
      </w:pPr>
      <w:r>
        <w:rPr>
          <w:sz w:val="20"/>
        </w:rPr>
        <w:t xml:space="preserve">документ, содержащий сведения о лицах, зарегистрированных по месту жительства (месту пребывания) гражданина;</w:t>
      </w:r>
    </w:p>
    <w:p>
      <w:pPr>
        <w:pStyle w:val="0"/>
        <w:spacing w:before="200" w:lineRule="auto"/>
        <w:ind w:firstLine="540"/>
        <w:jc w:val="both"/>
      </w:pPr>
      <w:r>
        <w:rPr>
          <w:sz w:val="20"/>
        </w:rPr>
        <w:t xml:space="preserve">в) 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364.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гражданина Российской Федерации". Указанный информационный запрос направляется в "Орган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3 рабочих дней с даты направления межведомственного запроса.</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заявителем недостоверных сведений;</w:t>
      </w:r>
    </w:p>
    <w:p>
      <w:pPr>
        <w:pStyle w:val="0"/>
        <w:spacing w:before="200" w:lineRule="auto"/>
        <w:ind w:firstLine="540"/>
        <w:jc w:val="both"/>
      </w:pPr>
      <w:r>
        <w:rPr>
          <w:sz w:val="20"/>
        </w:rPr>
        <w:t xml:space="preserve">в) факт родственных связей не подтвержден;</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00" w:lineRule="auto"/>
        <w:ind w:firstLine="540"/>
        <w:jc w:val="both"/>
      </w:pPr>
      <w:r>
        <w:rPr>
          <w:sz w:val="20"/>
        </w:rPr>
        <w:t xml:space="preserve">е) сведения о регистрации актовой записи о перемене ФИО не подтверждены;</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отсутствие сведений о расторжении брака;</w:t>
      </w:r>
    </w:p>
    <w:p>
      <w:pPr>
        <w:pStyle w:val="0"/>
        <w:spacing w:before="200" w:lineRule="auto"/>
        <w:ind w:firstLine="540"/>
        <w:jc w:val="both"/>
      </w:pPr>
      <w:r>
        <w:rPr>
          <w:sz w:val="20"/>
        </w:rPr>
        <w:t xml:space="preserve">и)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к)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л)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369.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370.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оказании государственной социальной помощи;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371.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21</w:t>
      </w:r>
    </w:p>
    <w:p>
      <w:pPr>
        <w:pStyle w:val="0"/>
        <w:ind w:firstLine="540"/>
        <w:jc w:val="both"/>
      </w:pPr>
      <w:r>
        <w:rPr>
          <w:sz w:val="20"/>
        </w:rPr>
      </w:r>
    </w:p>
    <w:p>
      <w:pPr>
        <w:pStyle w:val="0"/>
        <w:ind w:firstLine="540"/>
        <w:jc w:val="both"/>
      </w:pPr>
      <w:r>
        <w:rPr>
          <w:sz w:val="20"/>
        </w:rPr>
        <w:t xml:space="preserve">373.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374.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(оригинал документа);</w:t>
      </w:r>
    </w:p>
    <w:p>
      <w:pPr>
        <w:pStyle w:val="0"/>
        <w:spacing w:before="200" w:lineRule="auto"/>
        <w:ind w:firstLine="540"/>
        <w:jc w:val="both"/>
      </w:pPr>
      <w:r>
        <w:rPr>
          <w:sz w:val="20"/>
        </w:rPr>
        <w:t xml:space="preserve">б) уведомление об отказе в исправлении опечаток и (или) ошибок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376.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377. Представление заявителем документов и заявления в соответствии с </w:t>
      </w:r>
      <w:hyperlink w:history="0" w:anchor="P25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379.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381.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382.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384.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б)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в) документы, подтверждающие наличие опечатки и (или) ошибки, не представлены;</w:t>
      </w:r>
    </w:p>
    <w:p>
      <w:pPr>
        <w:pStyle w:val="0"/>
        <w:spacing w:before="200" w:lineRule="auto"/>
        <w:ind w:firstLine="540"/>
        <w:jc w:val="both"/>
      </w:pPr>
      <w:r>
        <w:rPr>
          <w:sz w:val="20"/>
        </w:rPr>
        <w:t xml:space="preserve">г) отсутствует согласие заявителя на обработку персональных данных.</w:t>
      </w:r>
    </w:p>
    <w:p>
      <w:pPr>
        <w:pStyle w:val="0"/>
        <w:spacing w:before="200" w:lineRule="auto"/>
        <w:ind w:firstLine="540"/>
        <w:jc w:val="both"/>
      </w:pPr>
      <w:r>
        <w:rPr>
          <w:sz w:val="20"/>
        </w:rPr>
        <w:t xml:space="preserve">385.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386.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 уведомление об отказе в исправлении опечаток и (или) ошибок.</w:t>
      </w:r>
    </w:p>
    <w:p>
      <w:pPr>
        <w:pStyle w:val="0"/>
        <w:spacing w:before="200" w:lineRule="auto"/>
        <w:ind w:firstLine="540"/>
        <w:jc w:val="both"/>
      </w:pPr>
      <w:r>
        <w:rPr>
          <w:sz w:val="20"/>
        </w:rPr>
        <w:t xml:space="preserve">387.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22</w:t>
      </w:r>
    </w:p>
    <w:p>
      <w:pPr>
        <w:pStyle w:val="0"/>
        <w:ind w:firstLine="540"/>
        <w:jc w:val="both"/>
      </w:pPr>
      <w:r>
        <w:rPr>
          <w:sz w:val="20"/>
        </w:rPr>
      </w:r>
    </w:p>
    <w:p>
      <w:pPr>
        <w:pStyle w:val="0"/>
        <w:ind w:firstLine="540"/>
        <w:jc w:val="both"/>
      </w:pPr>
      <w:r>
        <w:rPr>
          <w:sz w:val="20"/>
        </w:rPr>
        <w:t xml:space="preserve">389.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390.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(оригинал документа);</w:t>
      </w:r>
    </w:p>
    <w:p>
      <w:pPr>
        <w:pStyle w:val="0"/>
        <w:spacing w:before="200" w:lineRule="auto"/>
        <w:ind w:firstLine="540"/>
        <w:jc w:val="both"/>
      </w:pPr>
      <w:r>
        <w:rPr>
          <w:sz w:val="20"/>
        </w:rPr>
        <w:t xml:space="preserve">б) уведомление об отказе в исправлении опечаток и (или) ошибок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391.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392.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393. Представление заявителем документов и заявления в соответствии с </w:t>
      </w:r>
      <w:hyperlink w:history="0" w:anchor="P25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394.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395.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396.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397.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398.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399.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б)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в) документы, подтверждающие наличие опечатки и (или) ошибки, не представлены;</w:t>
      </w:r>
    </w:p>
    <w:p>
      <w:pPr>
        <w:pStyle w:val="0"/>
        <w:spacing w:before="200" w:lineRule="auto"/>
        <w:ind w:firstLine="540"/>
        <w:jc w:val="both"/>
      </w:pPr>
      <w:r>
        <w:rPr>
          <w:sz w:val="20"/>
        </w:rPr>
        <w:t xml:space="preserve">г) отсутствует согласие заявителя на обработку персональных данных.</w:t>
      </w:r>
    </w:p>
    <w:p>
      <w:pPr>
        <w:pStyle w:val="0"/>
        <w:spacing w:before="200" w:lineRule="auto"/>
        <w:ind w:firstLine="540"/>
        <w:jc w:val="both"/>
      </w:pPr>
      <w:r>
        <w:rPr>
          <w:sz w:val="20"/>
        </w:rPr>
        <w:t xml:space="preserve">401.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 уведомление об отказе в исправлении опечаток и (или) ошибок.</w:t>
      </w:r>
    </w:p>
    <w:p>
      <w:pPr>
        <w:pStyle w:val="0"/>
        <w:spacing w:before="200" w:lineRule="auto"/>
        <w:ind w:firstLine="540"/>
        <w:jc w:val="both"/>
      </w:pPr>
      <w:r>
        <w:rPr>
          <w:sz w:val="20"/>
        </w:rPr>
        <w:t xml:space="preserve">403.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23</w:t>
      </w:r>
    </w:p>
    <w:p>
      <w:pPr>
        <w:pStyle w:val="0"/>
        <w:ind w:firstLine="540"/>
        <w:jc w:val="both"/>
      </w:pPr>
      <w:r>
        <w:rPr>
          <w:sz w:val="20"/>
        </w:rPr>
      </w:r>
    </w:p>
    <w:p>
      <w:pPr>
        <w:pStyle w:val="0"/>
        <w:ind w:firstLine="540"/>
        <w:jc w:val="both"/>
      </w:pPr>
      <w:r>
        <w:rPr>
          <w:sz w:val="20"/>
        </w:rPr>
        <w:t xml:space="preserve">405.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406.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(оригинал документа);</w:t>
      </w:r>
    </w:p>
    <w:p>
      <w:pPr>
        <w:pStyle w:val="0"/>
        <w:spacing w:before="200" w:lineRule="auto"/>
        <w:ind w:firstLine="540"/>
        <w:jc w:val="both"/>
      </w:pPr>
      <w:r>
        <w:rPr>
          <w:sz w:val="20"/>
        </w:rPr>
        <w:t xml:space="preserve">б) уведомление об отказе в исправлении опечаток и (или) ошибок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408.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409. Представление заявителем документов и заявления в соответствии с </w:t>
      </w:r>
      <w:hyperlink w:history="0" w:anchor="P25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410.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411.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413.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414.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416.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б)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в) документы, подтверждающие наличие опечатки и (или) ошибки, не представлены;</w:t>
      </w:r>
    </w:p>
    <w:p>
      <w:pPr>
        <w:pStyle w:val="0"/>
        <w:spacing w:before="200" w:lineRule="auto"/>
        <w:ind w:firstLine="540"/>
        <w:jc w:val="both"/>
      </w:pPr>
      <w:r>
        <w:rPr>
          <w:sz w:val="20"/>
        </w:rPr>
        <w:t xml:space="preserve">г) отсутствует согласие заявителя на обработку персональных данных.</w:t>
      </w:r>
    </w:p>
    <w:p>
      <w:pPr>
        <w:pStyle w:val="0"/>
        <w:spacing w:before="200" w:lineRule="auto"/>
        <w:ind w:firstLine="540"/>
        <w:jc w:val="both"/>
      </w:pPr>
      <w:r>
        <w:rPr>
          <w:sz w:val="20"/>
        </w:rPr>
        <w:t xml:space="preserve">417.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418.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 уведомление об отказе в исправлении опечаток и (или) ошибок.</w:t>
      </w:r>
    </w:p>
    <w:p>
      <w:pPr>
        <w:pStyle w:val="0"/>
        <w:spacing w:before="200" w:lineRule="auto"/>
        <w:ind w:firstLine="540"/>
        <w:jc w:val="both"/>
      </w:pPr>
      <w:r>
        <w:rPr>
          <w:sz w:val="20"/>
        </w:rPr>
        <w:t xml:space="preserve">419.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420.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24</w:t>
      </w:r>
    </w:p>
    <w:p>
      <w:pPr>
        <w:pStyle w:val="0"/>
        <w:ind w:firstLine="540"/>
        <w:jc w:val="both"/>
      </w:pPr>
      <w:r>
        <w:rPr>
          <w:sz w:val="20"/>
        </w:rPr>
      </w:r>
    </w:p>
    <w:p>
      <w:pPr>
        <w:pStyle w:val="0"/>
        <w:ind w:firstLine="540"/>
        <w:jc w:val="both"/>
      </w:pPr>
      <w:r>
        <w:rPr>
          <w:sz w:val="20"/>
        </w:rPr>
        <w:t xml:space="preserve">421.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422.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(оригинал документа);</w:t>
      </w:r>
    </w:p>
    <w:p>
      <w:pPr>
        <w:pStyle w:val="0"/>
        <w:spacing w:before="200" w:lineRule="auto"/>
        <w:ind w:firstLine="540"/>
        <w:jc w:val="both"/>
      </w:pPr>
      <w:r>
        <w:rPr>
          <w:sz w:val="20"/>
        </w:rPr>
        <w:t xml:space="preserve">б) уведомление об отказе в исправлении опечаток и (или) ошибок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423.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424.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425. Представление заявителем документов и заявления в соответствии с </w:t>
      </w:r>
      <w:hyperlink w:history="0" w:anchor="P25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в МФЦ, посредством Единого портала.</w:t>
      </w:r>
    </w:p>
    <w:p>
      <w:pPr>
        <w:pStyle w:val="0"/>
        <w:spacing w:before="200" w:lineRule="auto"/>
        <w:ind w:firstLine="540"/>
        <w:jc w:val="both"/>
      </w:pPr>
      <w:r>
        <w:rPr>
          <w:sz w:val="20"/>
        </w:rPr>
        <w:t xml:space="preserve">426.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427.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428.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429.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430.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432.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б)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в) документы, подтверждающие наличие опечатки и (или) ошибки, не представлены;</w:t>
      </w:r>
    </w:p>
    <w:p>
      <w:pPr>
        <w:pStyle w:val="0"/>
        <w:spacing w:before="200" w:lineRule="auto"/>
        <w:ind w:firstLine="540"/>
        <w:jc w:val="both"/>
      </w:pPr>
      <w:r>
        <w:rPr>
          <w:sz w:val="20"/>
        </w:rPr>
        <w:t xml:space="preserve">г) отсутствует согласие заявителя на обработку персональных данных.</w:t>
      </w:r>
    </w:p>
    <w:p>
      <w:pPr>
        <w:pStyle w:val="0"/>
        <w:spacing w:before="200" w:lineRule="auto"/>
        <w:ind w:firstLine="540"/>
        <w:jc w:val="both"/>
      </w:pPr>
      <w:r>
        <w:rPr>
          <w:sz w:val="20"/>
        </w:rPr>
        <w:t xml:space="preserve">433.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 уведомление об отказе в исправлении опечаток и (или) ошибок.</w:t>
      </w:r>
    </w:p>
    <w:p>
      <w:pPr>
        <w:pStyle w:val="0"/>
        <w:spacing w:before="200" w:lineRule="auto"/>
        <w:ind w:firstLine="540"/>
        <w:jc w:val="both"/>
      </w:pPr>
      <w:r>
        <w:rPr>
          <w:sz w:val="20"/>
        </w:rPr>
        <w:t xml:space="preserve">435.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ind w:firstLine="54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ind w:firstLine="540"/>
        <w:jc w:val="both"/>
      </w:pPr>
      <w:r>
        <w:rPr>
          <w:sz w:val="20"/>
        </w:rPr>
      </w:r>
    </w:p>
    <w:p>
      <w:pPr>
        <w:pStyle w:val="0"/>
        <w:ind w:firstLine="540"/>
        <w:jc w:val="both"/>
      </w:pPr>
      <w:r>
        <w:rPr>
          <w:sz w:val="20"/>
        </w:rPr>
        <w:t xml:space="preserve">437.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специалистом по контролю.</w:t>
      </w:r>
    </w:p>
    <w:p>
      <w:pPr>
        <w:pStyle w:val="0"/>
        <w:spacing w:before="200" w:lineRule="auto"/>
        <w:ind w:firstLine="540"/>
        <w:jc w:val="both"/>
      </w:pPr>
      <w:r>
        <w:rPr>
          <w:sz w:val="20"/>
        </w:rPr>
        <w:t xml:space="preserve">438. Текущий контроль осуществляется посредством проведения плановых и внеплановых проверок.</w:t>
      </w:r>
    </w:p>
    <w:p>
      <w:pPr>
        <w:pStyle w:val="0"/>
        <w:ind w:firstLine="54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ind w:firstLine="540"/>
        <w:jc w:val="both"/>
      </w:pPr>
      <w:r>
        <w:rPr>
          <w:sz w:val="20"/>
        </w:rPr>
      </w:r>
    </w:p>
    <w:p>
      <w:pPr>
        <w:pStyle w:val="0"/>
        <w:ind w:firstLine="540"/>
        <w:jc w:val="both"/>
      </w:pPr>
      <w:r>
        <w:rPr>
          <w:sz w:val="20"/>
        </w:rPr>
        <w:t xml:space="preserve">439. Плановые проверки проводятся на основе ежегодно утверждаемого плана, а внеплановые - на основании жалобы заявителей на нарушение положений настоящего Административного регламента по решению лиц, ответственных за проведение проверок.</w:t>
      </w:r>
    </w:p>
    <w:p>
      <w:pPr>
        <w:pStyle w:val="0"/>
        <w:spacing w:before="200" w:lineRule="auto"/>
        <w:ind w:firstLine="540"/>
        <w:jc w:val="both"/>
      </w:pPr>
      <w:r>
        <w:rPr>
          <w:sz w:val="20"/>
        </w:rPr>
        <w:t xml:space="preserve">440. Проверки проводятся уполномоченными лицами Органа местного самоуправления.</w:t>
      </w:r>
    </w:p>
    <w:p>
      <w:pPr>
        <w:pStyle w:val="0"/>
        <w:ind w:firstLine="54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ind w:firstLine="540"/>
        <w:jc w:val="both"/>
      </w:pPr>
      <w:r>
        <w:rPr>
          <w:sz w:val="20"/>
        </w:rPr>
      </w:r>
    </w:p>
    <w:p>
      <w:pPr>
        <w:pStyle w:val="0"/>
        <w:ind w:firstLine="540"/>
        <w:jc w:val="both"/>
      </w:pPr>
      <w:r>
        <w:rPr>
          <w:sz w:val="20"/>
        </w:rPr>
        <w:t xml:space="preserve">441.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ind w:firstLine="540"/>
        <w:jc w:val="both"/>
      </w:pPr>
      <w:r>
        <w:rPr>
          <w:sz w:val="20"/>
        </w:rPr>
      </w:r>
    </w:p>
    <w:p>
      <w:pPr>
        <w:pStyle w:val="0"/>
        <w:ind w:firstLine="540"/>
        <w:jc w:val="both"/>
      </w:pPr>
      <w:r>
        <w:rPr>
          <w:sz w:val="20"/>
        </w:rPr>
        <w:t xml:space="preserve">442.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ind w:firstLine="54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ind w:firstLine="540"/>
        <w:jc w:val="both"/>
      </w:pPr>
      <w:r>
        <w:rPr>
          <w:sz w:val="20"/>
        </w:rPr>
      </w:r>
    </w:p>
    <w:p>
      <w:pPr>
        <w:pStyle w:val="0"/>
        <w:ind w:firstLine="540"/>
        <w:jc w:val="both"/>
      </w:pPr>
      <w:r>
        <w:rPr>
          <w:sz w:val="20"/>
        </w:rPr>
        <w:t xml:space="preserve">443. Информирование заявителей о порядке досудебного (внесудебного) обжалования осуществляется посредством размещения информации на Едином портале, на официальном сайте Органа власти в сети "Интернет", посредством размещения информации на информационных стендах в местах предоставления Услуги, на Региональном портале.</w:t>
      </w:r>
    </w:p>
    <w:p>
      <w:pPr>
        <w:pStyle w:val="0"/>
        <w:spacing w:before="200" w:lineRule="auto"/>
        <w:ind w:firstLine="540"/>
        <w:jc w:val="both"/>
      </w:pPr>
      <w:r>
        <w:rPr>
          <w:sz w:val="20"/>
        </w:rPr>
        <w:t xml:space="preserve">444. Жалобы в форме электронных документов направляются федеральной государственной информационной системы досудебного обжалования </w:t>
      </w:r>
      <w:hyperlink w:history="0" r:id="rId37">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при личном обращении в Орган местного самоуправления.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04.03.2025 N 486</w:t>
      </w:r>
    </w:p>
    <w:p>
      <w:pPr>
        <w:pStyle w:val="0"/>
        <w:ind w:firstLine="540"/>
        <w:jc w:val="both"/>
      </w:pPr>
      <w:r>
        <w:rPr>
          <w:sz w:val="20"/>
        </w:rPr>
      </w:r>
    </w:p>
    <w:p>
      <w:pPr>
        <w:pStyle w:val="2"/>
        <w:jc w:val="center"/>
      </w:pPr>
      <w:r>
        <w:rPr>
          <w:sz w:val="20"/>
        </w:rPr>
        <w:t xml:space="preserve">ПЕРЕЧЕНЬ ОБЩИХ ПРИЗНАКОВ ЗАЯВИТЕЛЕЙ,</w:t>
      </w:r>
    </w:p>
    <w:p>
      <w:pPr>
        <w:pStyle w:val="2"/>
        <w:jc w:val="center"/>
      </w:pPr>
      <w:r>
        <w:rPr>
          <w:sz w:val="20"/>
        </w:rPr>
        <w:t xml:space="preserve">А ТАКЖЕ КОМБИНАЦИИ ЗНАЧЕНИЙ ПРИЗНАКОВ, КАЖДАЯ ИЗ КОТОРЫХ</w:t>
      </w:r>
    </w:p>
    <w:p>
      <w:pPr>
        <w:pStyle w:val="2"/>
        <w:jc w:val="center"/>
      </w:pPr>
      <w:r>
        <w:rPr>
          <w:sz w:val="20"/>
        </w:rPr>
        <w:t xml:space="preserve">СООТВЕТСТВУЕТ ОДНОМУ ВАРИАНТУ ПРЕДОСТАВЛЕНИЯ УСЛУГИ</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bookmarkStart w:id="2378" w:name="P2378"/>
    <w:bookmarkEnd w:id="2378"/>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7370"/>
      </w:tblGrid>
      <w:tr>
        <w:tc>
          <w:tcPr>
            <w:tcW w:w="1142" w:type="dxa"/>
            <w:vAlign w:val="center"/>
          </w:tcPr>
          <w:p>
            <w:pPr>
              <w:pStyle w:val="0"/>
              <w:jc w:val="center"/>
            </w:pPr>
            <w:r>
              <w:rPr>
                <w:sz w:val="20"/>
              </w:rPr>
              <w:t xml:space="preserve">N варианта</w:t>
            </w:r>
          </w:p>
        </w:tc>
        <w:tc>
          <w:tcPr>
            <w:tcW w:w="7370" w:type="dxa"/>
            <w:vAlign w:val="center"/>
          </w:tcPr>
          <w:p>
            <w:pPr>
              <w:pStyle w:val="0"/>
              <w:jc w:val="center"/>
            </w:pPr>
            <w:r>
              <w:rPr>
                <w:sz w:val="20"/>
              </w:rPr>
              <w:t xml:space="preserve">Комбинация значений признаков</w:t>
            </w:r>
          </w:p>
        </w:tc>
      </w:tr>
      <w:tr>
        <w:tc>
          <w:tcPr>
            <w:gridSpan w:val="2"/>
            <w:tcW w:w="8512" w:type="dxa"/>
            <w:vAlign w:val="center"/>
          </w:tcPr>
          <w:p>
            <w:pPr>
              <w:pStyle w:val="0"/>
              <w:jc w:val="center"/>
            </w:pPr>
            <w:r>
              <w:rPr>
                <w:sz w:val="20"/>
              </w:rPr>
              <w:t xml:space="preserve">Результат Услуги, за которым обращается заявитель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w:t>
            </w:r>
          </w:p>
        </w:tc>
      </w:tr>
      <w:tr>
        <w:tc>
          <w:tcPr>
            <w:tcW w:w="1142" w:type="dxa"/>
            <w:vAlign w:val="center"/>
          </w:tcPr>
          <w:p>
            <w:pPr>
              <w:pStyle w:val="0"/>
              <w:jc w:val="center"/>
            </w:pPr>
            <w:r>
              <w:rPr>
                <w:sz w:val="20"/>
              </w:rPr>
              <w:t xml:space="preserve">1.</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2.</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со смертью супруга (супруги) и (или) близких родственников (близкого родственника)</w:t>
            </w:r>
          </w:p>
        </w:tc>
      </w:tr>
      <w:tr>
        <w:tc>
          <w:tcPr>
            <w:tcW w:w="1142" w:type="dxa"/>
            <w:vAlign w:val="center"/>
          </w:tcPr>
          <w:p>
            <w:pPr>
              <w:pStyle w:val="0"/>
              <w:jc w:val="center"/>
            </w:pPr>
            <w:r>
              <w:rPr>
                <w:sz w:val="20"/>
              </w:rPr>
              <w:t xml:space="preserve">3.</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выездом на лечение за пределы Камчатского края (по медицинским показаниям)</w:t>
            </w:r>
          </w:p>
        </w:tc>
      </w:tr>
      <w:tr>
        <w:tc>
          <w:tcPr>
            <w:tcW w:w="1142" w:type="dxa"/>
            <w:vAlign w:val="center"/>
          </w:tcPr>
          <w:p>
            <w:pPr>
              <w:pStyle w:val="0"/>
              <w:jc w:val="center"/>
            </w:pPr>
            <w:r>
              <w:rPr>
                <w:sz w:val="20"/>
              </w:rPr>
              <w:t xml:space="preserve">4.</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приобретением лекарственных средств по медицинским показаниям</w:t>
            </w:r>
          </w:p>
        </w:tc>
      </w:tr>
      <w:tr>
        <w:tc>
          <w:tcPr>
            <w:tcW w:w="1142" w:type="dxa"/>
            <w:vAlign w:val="center"/>
          </w:tcPr>
          <w:p>
            <w:pPr>
              <w:pStyle w:val="0"/>
              <w:jc w:val="center"/>
            </w:pPr>
            <w:r>
              <w:rPr>
                <w:sz w:val="20"/>
              </w:rPr>
              <w:t xml:space="preserve">5.</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6.</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7.</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со смертью супруга (супруги) и (или) близких родственников (близкого родственника)</w:t>
            </w:r>
          </w:p>
        </w:tc>
      </w:tr>
      <w:tr>
        <w:tc>
          <w:tcPr>
            <w:tcW w:w="1142" w:type="dxa"/>
            <w:vAlign w:val="center"/>
          </w:tcPr>
          <w:p>
            <w:pPr>
              <w:pStyle w:val="0"/>
              <w:jc w:val="center"/>
            </w:pPr>
            <w:r>
              <w:rPr>
                <w:sz w:val="20"/>
              </w:rPr>
              <w:t xml:space="preserve">8.</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выездом на лечение за пределы Камчатского края (по медицинским показаниям)</w:t>
            </w:r>
          </w:p>
        </w:tc>
      </w:tr>
      <w:tr>
        <w:tc>
          <w:tcPr>
            <w:tcW w:w="1142" w:type="dxa"/>
            <w:vAlign w:val="center"/>
          </w:tcPr>
          <w:p>
            <w:pPr>
              <w:pStyle w:val="0"/>
              <w:jc w:val="center"/>
            </w:pPr>
            <w:r>
              <w:rPr>
                <w:sz w:val="20"/>
              </w:rPr>
              <w:t xml:space="preserve">9.</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приобретением лекарственных средств по медицинским показаниям</w:t>
            </w:r>
          </w:p>
        </w:tc>
      </w:tr>
      <w:tr>
        <w:tc>
          <w:tcPr>
            <w:tcW w:w="1142" w:type="dxa"/>
            <w:vAlign w:val="center"/>
          </w:tcPr>
          <w:p>
            <w:pPr>
              <w:pStyle w:val="0"/>
              <w:jc w:val="center"/>
            </w:pPr>
            <w:r>
              <w:rPr>
                <w:sz w:val="20"/>
              </w:rPr>
              <w:t xml:space="preserve">10.</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11.</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12.</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со смертью супруга (супруги) и (или) близких родственников (близкого родственника)</w:t>
            </w:r>
          </w:p>
        </w:tc>
      </w:tr>
      <w:tr>
        <w:tc>
          <w:tcPr>
            <w:tcW w:w="1142" w:type="dxa"/>
            <w:vAlign w:val="center"/>
          </w:tcPr>
          <w:p>
            <w:pPr>
              <w:pStyle w:val="0"/>
              <w:jc w:val="center"/>
            </w:pPr>
            <w:r>
              <w:rPr>
                <w:sz w:val="20"/>
              </w:rPr>
              <w:t xml:space="preserve">13.</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выездом на лечение за пределы Камчатского края (по медицинским показаниям)</w:t>
            </w:r>
          </w:p>
        </w:tc>
      </w:tr>
      <w:tr>
        <w:tc>
          <w:tcPr>
            <w:tcW w:w="1142" w:type="dxa"/>
            <w:vAlign w:val="center"/>
          </w:tcPr>
          <w:p>
            <w:pPr>
              <w:pStyle w:val="0"/>
              <w:jc w:val="center"/>
            </w:pPr>
            <w:r>
              <w:rPr>
                <w:sz w:val="20"/>
              </w:rPr>
              <w:t xml:space="preserve">14.</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в связи с приобретением лекарственных средств по медицинским показаниям</w:t>
            </w:r>
          </w:p>
        </w:tc>
      </w:tr>
      <w:tr>
        <w:tc>
          <w:tcPr>
            <w:tcW w:w="1142" w:type="dxa"/>
            <w:vAlign w:val="center"/>
          </w:tcPr>
          <w:p>
            <w:pPr>
              <w:pStyle w:val="0"/>
              <w:jc w:val="center"/>
            </w:pPr>
            <w:r>
              <w:rPr>
                <w:sz w:val="20"/>
              </w:rPr>
              <w:t xml:space="preserve">15.</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16.</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на приобретение товаров и услуг, необходимых для выхода из трудной жизненной ситуации</w:t>
            </w:r>
          </w:p>
        </w:tc>
      </w:tr>
      <w:tr>
        <w:tc>
          <w:tcPr>
            <w:tcW w:w="1142" w:type="dxa"/>
            <w:vAlign w:val="center"/>
          </w:tcPr>
          <w:p>
            <w:pPr>
              <w:pStyle w:val="0"/>
              <w:jc w:val="center"/>
            </w:pPr>
            <w:r>
              <w:rPr>
                <w:sz w:val="20"/>
              </w:rPr>
              <w:t xml:space="preserve">17.</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со смертью супруга (супруги) и (или) близких родственников (близкого родственника)</w:t>
            </w:r>
          </w:p>
        </w:tc>
      </w:tr>
      <w:tr>
        <w:tc>
          <w:tcPr>
            <w:tcW w:w="1142" w:type="dxa"/>
            <w:vAlign w:val="center"/>
          </w:tcPr>
          <w:p>
            <w:pPr>
              <w:pStyle w:val="0"/>
              <w:jc w:val="center"/>
            </w:pPr>
            <w:r>
              <w:rPr>
                <w:sz w:val="20"/>
              </w:rPr>
              <w:t xml:space="preserve">18.</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выездом на лечение за пределы Камчатского края (по медицинским показаниям)</w:t>
            </w:r>
          </w:p>
        </w:tc>
      </w:tr>
      <w:tr>
        <w:tc>
          <w:tcPr>
            <w:tcW w:w="1142" w:type="dxa"/>
            <w:vAlign w:val="center"/>
          </w:tcPr>
          <w:p>
            <w:pPr>
              <w:pStyle w:val="0"/>
              <w:jc w:val="center"/>
            </w:pPr>
            <w:r>
              <w:rPr>
                <w:sz w:val="20"/>
              </w:rPr>
              <w:t xml:space="preserve">19.</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в связи с приобретением лекарственных средств по медицинским показаниям</w:t>
            </w:r>
          </w:p>
        </w:tc>
      </w:tr>
      <w:tr>
        <w:tc>
          <w:tcPr>
            <w:tcW w:w="1142" w:type="dxa"/>
            <w:vAlign w:val="center"/>
          </w:tcPr>
          <w:p>
            <w:pPr>
              <w:pStyle w:val="0"/>
              <w:jc w:val="center"/>
            </w:pPr>
            <w:r>
              <w:rPr>
                <w:sz w:val="20"/>
              </w:rPr>
              <w:t xml:space="preserve">20.</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tc>
      </w:tr>
      <w:tr>
        <w:tc>
          <w:tcPr>
            <w:gridSpan w:val="2"/>
            <w:tcW w:w="8512"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42" w:type="dxa"/>
            <w:vAlign w:val="center"/>
          </w:tcPr>
          <w:p>
            <w:pPr>
              <w:pStyle w:val="0"/>
              <w:jc w:val="center"/>
            </w:pPr>
            <w:r>
              <w:rPr>
                <w:sz w:val="20"/>
              </w:rPr>
              <w:t xml:space="preserve">21.</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w:t>
            </w:r>
          </w:p>
        </w:tc>
      </w:tr>
      <w:tr>
        <w:tc>
          <w:tcPr>
            <w:tcW w:w="1142" w:type="dxa"/>
            <w:vAlign w:val="center"/>
          </w:tcPr>
          <w:p>
            <w:pPr>
              <w:pStyle w:val="0"/>
              <w:jc w:val="center"/>
            </w:pPr>
            <w:r>
              <w:rPr>
                <w:sz w:val="20"/>
              </w:rPr>
              <w:t xml:space="preserve">22.</w:t>
            </w:r>
          </w:p>
        </w:tc>
        <w:tc>
          <w:tcPr>
            <w:tcW w:w="7370" w:type="dxa"/>
            <w:vAlign w:val="center"/>
          </w:tcPr>
          <w:p>
            <w:pPr>
              <w:pStyle w:val="0"/>
              <w:jc w:val="both"/>
            </w:pPr>
            <w:r>
              <w:rPr>
                <w:sz w:val="20"/>
              </w:rPr>
              <w:t xml:space="preserve">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w:t>
            </w:r>
          </w:p>
        </w:tc>
      </w:tr>
      <w:tr>
        <w:tc>
          <w:tcPr>
            <w:tcW w:w="1142" w:type="dxa"/>
            <w:vAlign w:val="center"/>
          </w:tcPr>
          <w:p>
            <w:pPr>
              <w:pStyle w:val="0"/>
              <w:jc w:val="center"/>
            </w:pPr>
            <w:r>
              <w:rPr>
                <w:sz w:val="20"/>
              </w:rPr>
              <w:t xml:space="preserve">23.</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обратился лично</w:t>
            </w:r>
          </w:p>
        </w:tc>
      </w:tr>
      <w:tr>
        <w:tc>
          <w:tcPr>
            <w:tcW w:w="1142" w:type="dxa"/>
            <w:vAlign w:val="center"/>
          </w:tcPr>
          <w:p>
            <w:pPr>
              <w:pStyle w:val="0"/>
              <w:jc w:val="center"/>
            </w:pPr>
            <w:r>
              <w:rPr>
                <w:sz w:val="20"/>
              </w:rPr>
              <w:t xml:space="preserve">24.</w:t>
            </w:r>
          </w:p>
        </w:tc>
        <w:tc>
          <w:tcPr>
            <w:tcW w:w="7370" w:type="dxa"/>
            <w:vAlign w:val="center"/>
          </w:tcPr>
          <w:p>
            <w:pPr>
              <w:pStyle w:val="0"/>
              <w:jc w:val="both"/>
            </w:pPr>
            <w:r>
              <w:rPr>
                <w:sz w:val="20"/>
              </w:rPr>
              <w:t xml:space="preserve">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 уполномоченный представитель заявителя</w:t>
            </w:r>
          </w:p>
        </w:tc>
      </w:tr>
    </w:tbl>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bookmarkStart w:id="2436" w:name="P2436"/>
    <w:bookmarkEnd w:id="2436"/>
    <w:p>
      <w:pPr>
        <w:pStyle w:val="2"/>
        <w:jc w:val="center"/>
      </w:pPr>
      <w:r>
        <w:rPr>
          <w:sz w:val="20"/>
        </w:rPr>
        <w:t xml:space="preserve">ПЕРЕЧЕНЬ ОБЩИХ ПРИЗНАКОВ ЗАЯВИТЕЛЕЙ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21"/>
        <w:gridCol w:w="5216"/>
      </w:tblGrid>
      <w:tr>
        <w:tc>
          <w:tcPr>
            <w:tcW w:w="567" w:type="dxa"/>
            <w:vAlign w:val="center"/>
          </w:tcPr>
          <w:p>
            <w:pPr>
              <w:pStyle w:val="0"/>
              <w:jc w:val="center"/>
            </w:pPr>
            <w:r>
              <w:rPr>
                <w:sz w:val="20"/>
              </w:rPr>
              <w:t xml:space="preserve">N п/п</w:t>
            </w:r>
          </w:p>
        </w:tc>
        <w:tc>
          <w:tcPr>
            <w:tcW w:w="2721" w:type="dxa"/>
            <w:vAlign w:val="center"/>
          </w:tcPr>
          <w:p>
            <w:pPr>
              <w:pStyle w:val="0"/>
              <w:jc w:val="center"/>
            </w:pPr>
            <w:r>
              <w:rPr>
                <w:sz w:val="20"/>
              </w:rPr>
              <w:t xml:space="preserve">Признак заявителя</w:t>
            </w:r>
          </w:p>
        </w:tc>
        <w:tc>
          <w:tcPr>
            <w:tcW w:w="5216" w:type="dxa"/>
            <w:vAlign w:val="center"/>
          </w:tcPr>
          <w:p>
            <w:pPr>
              <w:pStyle w:val="0"/>
              <w:jc w:val="center"/>
            </w:pPr>
            <w:r>
              <w:rPr>
                <w:sz w:val="20"/>
              </w:rPr>
              <w:t xml:space="preserve">Значения признака заявителя</w:t>
            </w:r>
          </w:p>
        </w:tc>
      </w:tr>
      <w:tr>
        <w:tc>
          <w:tcPr>
            <w:gridSpan w:val="3"/>
            <w:tcW w:w="8504" w:type="dxa"/>
            <w:vAlign w:val="center"/>
          </w:tcPr>
          <w:p>
            <w:pPr>
              <w:pStyle w:val="0"/>
              <w:jc w:val="center"/>
            </w:pPr>
            <w:r>
              <w:rPr>
                <w:sz w:val="20"/>
              </w:rPr>
              <w:t xml:space="preserve">Результат Услуги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w:t>
            </w:r>
          </w:p>
        </w:tc>
      </w:tr>
      <w:tr>
        <w:tc>
          <w:tcPr>
            <w:tcW w:w="567" w:type="dxa"/>
            <w:vAlign w:val="center"/>
          </w:tcPr>
          <w:p>
            <w:pPr>
              <w:pStyle w:val="0"/>
              <w:jc w:val="center"/>
            </w:pPr>
            <w:r>
              <w:rPr>
                <w:sz w:val="20"/>
              </w:rPr>
              <w:t xml:space="preserve">1.</w:t>
            </w:r>
          </w:p>
        </w:tc>
        <w:tc>
          <w:tcPr>
            <w:tcW w:w="2721" w:type="dxa"/>
            <w:vAlign w:val="center"/>
          </w:tcPr>
          <w:p>
            <w:pPr>
              <w:pStyle w:val="0"/>
            </w:pPr>
            <w:r>
              <w:rPr>
                <w:sz w:val="20"/>
              </w:rPr>
              <w:t xml:space="preserve">Категория заявителя</w:t>
            </w:r>
          </w:p>
        </w:tc>
        <w:tc>
          <w:tcPr>
            <w:tcW w:w="5216" w:type="dxa"/>
            <w:vAlign w:val="center"/>
          </w:tcPr>
          <w:p>
            <w:pPr>
              <w:pStyle w:val="0"/>
            </w:pPr>
            <w:r>
              <w:rPr>
                <w:sz w:val="20"/>
              </w:rPr>
              <w:t xml:space="preserve">1.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w:t>
            </w:r>
          </w:p>
          <w:p>
            <w:pPr>
              <w:pStyle w:val="0"/>
            </w:pPr>
            <w:r>
              <w:rPr>
                <w:sz w:val="20"/>
              </w:rPr>
              <w:t xml:space="preserve">2.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w:t>
            </w:r>
          </w:p>
        </w:tc>
      </w:tr>
      <w:tr>
        <w:tc>
          <w:tcPr>
            <w:tcW w:w="567" w:type="dxa"/>
            <w:vAlign w:val="center"/>
          </w:tcPr>
          <w:p>
            <w:pPr>
              <w:pStyle w:val="0"/>
              <w:jc w:val="center"/>
            </w:pPr>
            <w:r>
              <w:rPr>
                <w:sz w:val="20"/>
              </w:rPr>
              <w:t xml:space="preserve">2.</w:t>
            </w:r>
          </w:p>
        </w:tc>
        <w:tc>
          <w:tcPr>
            <w:tcW w:w="2721" w:type="dxa"/>
            <w:vAlign w:val="center"/>
          </w:tcPr>
          <w:p>
            <w:pPr>
              <w:pStyle w:val="0"/>
            </w:pPr>
            <w:r>
              <w:rPr>
                <w:sz w:val="20"/>
              </w:rPr>
              <w:t xml:space="preserve">Заявитель обращается лично или через представителя?</w:t>
            </w:r>
          </w:p>
        </w:tc>
        <w:tc>
          <w:tcPr>
            <w:tcW w:w="5216" w:type="dxa"/>
            <w:vAlign w:val="center"/>
          </w:tcPr>
          <w:p>
            <w:pPr>
              <w:pStyle w:val="0"/>
            </w:pPr>
            <w:r>
              <w:rPr>
                <w:sz w:val="20"/>
              </w:rPr>
              <w:t xml:space="preserve">1. Обратился лично.</w:t>
            </w:r>
          </w:p>
          <w:p>
            <w:pPr>
              <w:pStyle w:val="0"/>
            </w:pPr>
            <w:r>
              <w:rPr>
                <w:sz w:val="20"/>
              </w:rPr>
              <w:t xml:space="preserve">2. Уполномоченный представитель заявителя</w:t>
            </w:r>
          </w:p>
        </w:tc>
      </w:tr>
      <w:tr>
        <w:tc>
          <w:tcPr>
            <w:tcW w:w="567" w:type="dxa"/>
            <w:vAlign w:val="center"/>
          </w:tcPr>
          <w:p>
            <w:pPr>
              <w:pStyle w:val="0"/>
              <w:jc w:val="center"/>
            </w:pPr>
            <w:r>
              <w:rPr>
                <w:sz w:val="20"/>
              </w:rPr>
              <w:t xml:space="preserve">3.</w:t>
            </w:r>
          </w:p>
        </w:tc>
        <w:tc>
          <w:tcPr>
            <w:tcW w:w="2721" w:type="dxa"/>
            <w:vAlign w:val="center"/>
          </w:tcPr>
          <w:p>
            <w:pPr>
              <w:pStyle w:val="0"/>
            </w:pPr>
            <w:r>
              <w:rPr>
                <w:sz w:val="20"/>
              </w:rPr>
              <w:t xml:space="preserve">Муниципальная услуга предоставляется в виде материальной помощи</w:t>
            </w:r>
          </w:p>
        </w:tc>
        <w:tc>
          <w:tcPr>
            <w:tcW w:w="5216" w:type="dxa"/>
            <w:vAlign w:val="center"/>
          </w:tcPr>
          <w:p>
            <w:pPr>
              <w:pStyle w:val="0"/>
            </w:pPr>
            <w:r>
              <w:rPr>
                <w:sz w:val="20"/>
              </w:rPr>
              <w:t xml:space="preserve">1. На приобретение товаров и услуг, необходимых для выхода из трудной жизненной ситуации.</w:t>
            </w:r>
          </w:p>
          <w:p>
            <w:pPr>
              <w:pStyle w:val="0"/>
            </w:pPr>
            <w:r>
              <w:rPr>
                <w:sz w:val="20"/>
              </w:rPr>
              <w:t xml:space="preserve">2. В связи со смертью супруга (супруги) и (или) близких родственников (близкого родственника).</w:t>
            </w:r>
          </w:p>
          <w:p>
            <w:pPr>
              <w:pStyle w:val="0"/>
            </w:pPr>
            <w:r>
              <w:rPr>
                <w:sz w:val="20"/>
              </w:rPr>
              <w:t xml:space="preserve">3. В связи с выездом на лечение за пределы Камчатского края (по медицинским показаниям).</w:t>
            </w:r>
          </w:p>
          <w:p>
            <w:pPr>
              <w:pStyle w:val="0"/>
            </w:pPr>
            <w:r>
              <w:rPr>
                <w:sz w:val="20"/>
              </w:rPr>
              <w:t xml:space="preserve">4. В связи с приобретением лекарственных средств по медицинским показаниям.</w:t>
            </w:r>
          </w:p>
          <w:p>
            <w:pPr>
              <w:pStyle w:val="0"/>
            </w:pPr>
            <w:r>
              <w:rPr>
                <w:sz w:val="20"/>
              </w:rPr>
              <w:t xml:space="preserve">5. Имеющим на иждивении несовершеннолетних детей и находящимся в трудной жизненной ситуации, на приобретение товаров и услуг, необходимых для выхода из трудной жизненной ситуации</w:t>
            </w:r>
          </w:p>
        </w:tc>
      </w:tr>
      <w:tr>
        <w:tc>
          <w:tcPr>
            <w:gridSpan w:val="3"/>
            <w:tcW w:w="8504"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567" w:type="dxa"/>
            <w:vAlign w:val="center"/>
          </w:tcPr>
          <w:p>
            <w:pPr>
              <w:pStyle w:val="0"/>
              <w:jc w:val="center"/>
            </w:pPr>
            <w:r>
              <w:rPr>
                <w:sz w:val="20"/>
              </w:rPr>
              <w:t xml:space="preserve">4.</w:t>
            </w:r>
          </w:p>
        </w:tc>
        <w:tc>
          <w:tcPr>
            <w:tcW w:w="2721" w:type="dxa"/>
            <w:vAlign w:val="center"/>
          </w:tcPr>
          <w:p>
            <w:pPr>
              <w:pStyle w:val="0"/>
            </w:pPr>
            <w:r>
              <w:rPr>
                <w:sz w:val="20"/>
              </w:rPr>
              <w:t xml:space="preserve">Категория заявителя</w:t>
            </w:r>
          </w:p>
        </w:tc>
        <w:tc>
          <w:tcPr>
            <w:tcW w:w="5216" w:type="dxa"/>
            <w:vAlign w:val="center"/>
          </w:tcPr>
          <w:p>
            <w:pPr>
              <w:pStyle w:val="0"/>
            </w:pPr>
            <w:r>
              <w:rPr>
                <w:sz w:val="20"/>
              </w:rPr>
              <w:t xml:space="preserve">1. Совместно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w:t>
            </w:r>
          </w:p>
          <w:p>
            <w:pPr>
              <w:pStyle w:val="0"/>
            </w:pPr>
            <w:r>
              <w:rPr>
                <w:sz w:val="20"/>
              </w:rPr>
              <w:t xml:space="preserve">2. Одиноко проживающие малообеспеченные неработающие пенсионеры и (или) инвалиды, находящиеся в трудной жизненной ситуации, проживающие на территории Петропавловск-Камчатского городского округа</w:t>
            </w:r>
          </w:p>
        </w:tc>
      </w:tr>
      <w:tr>
        <w:tc>
          <w:tcPr>
            <w:tcW w:w="567" w:type="dxa"/>
            <w:vAlign w:val="center"/>
          </w:tcPr>
          <w:p>
            <w:pPr>
              <w:pStyle w:val="0"/>
              <w:jc w:val="center"/>
            </w:pPr>
            <w:r>
              <w:rPr>
                <w:sz w:val="20"/>
              </w:rPr>
              <w:t xml:space="preserve">5.</w:t>
            </w:r>
          </w:p>
        </w:tc>
        <w:tc>
          <w:tcPr>
            <w:tcW w:w="2721" w:type="dxa"/>
            <w:vAlign w:val="center"/>
          </w:tcPr>
          <w:p>
            <w:pPr>
              <w:pStyle w:val="0"/>
            </w:pPr>
            <w:r>
              <w:rPr>
                <w:sz w:val="20"/>
              </w:rPr>
              <w:t xml:space="preserve">Заявитель обращается лично или через представителя?</w:t>
            </w:r>
          </w:p>
        </w:tc>
        <w:tc>
          <w:tcPr>
            <w:tcW w:w="5216" w:type="dxa"/>
            <w:vAlign w:val="center"/>
          </w:tcPr>
          <w:p>
            <w:pPr>
              <w:pStyle w:val="0"/>
            </w:pPr>
            <w:r>
              <w:rPr>
                <w:sz w:val="20"/>
              </w:rPr>
              <w:t xml:space="preserve">1. Обратился лично.</w:t>
            </w:r>
          </w:p>
          <w:p>
            <w:pPr>
              <w:pStyle w:val="0"/>
            </w:pPr>
            <w:r>
              <w:rPr>
                <w:sz w:val="20"/>
              </w:rPr>
              <w:t xml:space="preserve">2. Уполномоченный представитель заявителя</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04.03.2025 N 486</w:t>
      </w:r>
    </w:p>
    <w:p>
      <w:pPr>
        <w:pStyle w:val="0"/>
        <w:ind w:firstLine="540"/>
        <w:jc w:val="both"/>
      </w:pPr>
      <w:r>
        <w:rPr>
          <w:sz w:val="20"/>
        </w:rPr>
      </w:r>
    </w:p>
    <w:p>
      <w:pPr>
        <w:pStyle w:val="0"/>
        <w:outlineLvl w:val="2"/>
        <w:jc w:val="right"/>
      </w:pPr>
      <w:r>
        <w:rPr>
          <w:sz w:val="20"/>
        </w:rPr>
        <w:t xml:space="preserve">форма к вариантам 1 - 20</w:t>
      </w:r>
    </w:p>
    <w:p>
      <w:pPr>
        <w:pStyle w:val="0"/>
        <w:ind w:firstLine="540"/>
        <w:jc w:val="both"/>
      </w:pPr>
      <w:r>
        <w:rPr>
          <w:sz w:val="20"/>
        </w:rPr>
      </w:r>
    </w:p>
    <w:bookmarkStart w:id="2480" w:name="P2480"/>
    <w:bookmarkEnd w:id="2480"/>
    <w:p>
      <w:pPr>
        <w:pStyle w:val="1"/>
        <w:jc w:val="both"/>
      </w:pPr>
      <w:r>
        <w:rPr>
          <w:sz w:val="20"/>
        </w:rPr>
        <w:t xml:space="preserve">                                 ЗАЯВЛЕНИЕ</w:t>
      </w:r>
    </w:p>
    <w:p>
      <w:pPr>
        <w:pStyle w:val="1"/>
        <w:jc w:val="both"/>
      </w:pPr>
      <w:r>
        <w:rPr>
          <w:sz w:val="20"/>
        </w:rPr>
        <w:t xml:space="preserve">        О ПРЕДОСТАВЛЕНИИ УСЛУГИ "ПРЕДОСТАВЛЕНИЕ ДОПОЛНИТЕЛЬНЫХ МЕР</w:t>
      </w:r>
    </w:p>
    <w:p>
      <w:pPr>
        <w:pStyle w:val="1"/>
        <w:jc w:val="both"/>
      </w:pPr>
      <w:r>
        <w:rPr>
          <w:sz w:val="20"/>
        </w:rPr>
        <w:t xml:space="preserve">        МУНИЦИПАЛЬНОЙ СОЦИАЛЬНОЙ ПОДДЕРЖКИ НЕРАБОТАЮЩИМ ПЕНСИОНЕРАМ</w:t>
      </w:r>
    </w:p>
    <w:p>
      <w:pPr>
        <w:pStyle w:val="1"/>
        <w:jc w:val="both"/>
      </w:pPr>
      <w:r>
        <w:rPr>
          <w:sz w:val="20"/>
        </w:rPr>
        <w:t xml:space="preserve">               И (ИЛИ) ИНВАЛИДАМ, ПРОЖИВАЮЩИМ НА ТЕРРИТОРИИ</w:t>
      </w:r>
    </w:p>
    <w:p>
      <w:pPr>
        <w:pStyle w:val="1"/>
        <w:jc w:val="both"/>
      </w:pPr>
      <w:r>
        <w:rPr>
          <w:sz w:val="20"/>
        </w:rPr>
        <w:t xml:space="preserve">               ПЕТРОПАВЛОВСК-КАМЧАТСКОГО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    дата рождения: ____._____________._______ г.;</w:t>
      </w:r>
    </w:p>
    <w:p>
      <w:pPr>
        <w:pStyle w:val="1"/>
        <w:jc w:val="both"/>
      </w:pPr>
      <w:r>
        <w:rPr>
          <w:sz w:val="20"/>
        </w:rPr>
        <w:t xml:space="preserve">    адрес регистрации: 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семейное положение: __________________________________________________;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t xml:space="preserve">    Сведения об инвалидности:</w:t>
      </w:r>
    </w:p>
    <w:p>
      <w:pPr>
        <w:pStyle w:val="1"/>
        <w:jc w:val="both"/>
      </w:pPr>
      <w:r>
        <w:rPr>
          <w:sz w:val="20"/>
        </w:rPr>
        <w:t xml:space="preserve">                       ┌─┐     ┌─┐</w:t>
      </w:r>
    </w:p>
    <w:p>
      <w:pPr>
        <w:pStyle w:val="1"/>
        <w:jc w:val="both"/>
      </w:pPr>
      <w:r>
        <w:rPr>
          <w:sz w:val="20"/>
        </w:rPr>
        <w:t xml:space="preserve">    являюсь инвалидом: └─┘ да, └─┘ нет.</w:t>
      </w:r>
    </w:p>
    <w:p>
      <w:pPr>
        <w:pStyle w:val="1"/>
        <w:jc w:val="both"/>
      </w:pPr>
      <w:r>
        <w:rPr>
          <w:sz w:val="20"/>
        </w:rPr>
        <w:t xml:space="preserve">    Прошу предоставить мне:</w:t>
      </w:r>
    </w:p>
    <w:p>
      <w:pPr>
        <w:pStyle w:val="1"/>
        <w:jc w:val="both"/>
      </w:pPr>
      <w:r>
        <w:rPr>
          <w:sz w:val="20"/>
        </w:rPr>
        <w:t xml:space="preserve">    нужное отметить: _____________________________________________________.</w:t>
      </w:r>
    </w:p>
    <w:p>
      <w:pPr>
        <w:pStyle w:val="1"/>
        <w:jc w:val="both"/>
      </w:pPr>
      <w:r>
        <w:rPr>
          <w:sz w:val="20"/>
        </w:rPr>
        <w:t xml:space="preserve">    Банковские реквизиты заявителя:</w:t>
      </w:r>
    </w:p>
    <w:p>
      <w:pPr>
        <w:pStyle w:val="1"/>
        <w:jc w:val="both"/>
      </w:pPr>
      <w:r>
        <w:rPr>
          <w:sz w:val="20"/>
        </w:rPr>
        <w:t xml:space="preserve">    наименование банка: __________________________________________________;</w:t>
      </w:r>
    </w:p>
    <w:p>
      <w:pPr>
        <w:pStyle w:val="1"/>
        <w:jc w:val="both"/>
      </w:pPr>
      <w:r>
        <w:rPr>
          <w:sz w:val="20"/>
        </w:rPr>
        <w:t xml:space="preserve">    счет получателя: _____________________________________________________.</w:t>
      </w:r>
    </w:p>
    <w:p>
      <w:pPr>
        <w:pStyle w:val="1"/>
        <w:jc w:val="both"/>
      </w:pPr>
      <w:r>
        <w:rPr>
          <w:sz w:val="20"/>
        </w:rPr>
        <w:t xml:space="preserve">    Даю свое согласие на обработку персональных данных о себе и членах моей</w:t>
      </w:r>
    </w:p>
    <w:p>
      <w:pPr>
        <w:pStyle w:val="1"/>
        <w:jc w:val="both"/>
      </w:pPr>
      <w:r>
        <w:rPr>
          <w:sz w:val="20"/>
        </w:rPr>
        <w:t xml:space="preserve">семьи  в  соответствии  со </w:t>
      </w:r>
      <w:hyperlink w:history="0" r:id="rId38"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 июля 2006 г.</w:t>
      </w:r>
    </w:p>
    <w:p>
      <w:pPr>
        <w:pStyle w:val="1"/>
        <w:jc w:val="both"/>
      </w:pPr>
      <w:r>
        <w:rPr>
          <w:sz w:val="20"/>
        </w:rPr>
        <w:t xml:space="preserve">N 152-ФЗ "О персональных данных".</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Дата подачи заявления и подпись заявителя (представителя заявителя):</w:t>
      </w:r>
    </w:p>
    <w:p>
      <w:pPr>
        <w:pStyle w:val="1"/>
        <w:jc w:val="both"/>
      </w:pPr>
      <w:r>
        <w:rPr>
          <w:sz w:val="20"/>
        </w:rPr>
        <w:t xml:space="preserve">    дата: 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Подпись должностного лица, принявшего заявление:</w:t>
      </w:r>
    </w:p>
    <w:p>
      <w:pPr>
        <w:pStyle w:val="1"/>
        <w:jc w:val="both"/>
      </w:pPr>
      <w:r>
        <w:rPr>
          <w:sz w:val="20"/>
        </w:rPr>
        <w:t xml:space="preserve">    дата: 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ind w:firstLine="540"/>
        <w:jc w:val="both"/>
      </w:pPr>
      <w:r>
        <w:rPr>
          <w:sz w:val="20"/>
        </w:rPr>
      </w:r>
    </w:p>
    <w:p>
      <w:pPr>
        <w:pStyle w:val="0"/>
        <w:outlineLvl w:val="2"/>
        <w:jc w:val="right"/>
      </w:pPr>
      <w:r>
        <w:rPr>
          <w:sz w:val="20"/>
        </w:rPr>
        <w:t xml:space="preserve">форма к вариантам 21 - 24</w:t>
      </w:r>
    </w:p>
    <w:p>
      <w:pPr>
        <w:pStyle w:val="0"/>
        <w:ind w:firstLine="540"/>
        <w:jc w:val="both"/>
      </w:pPr>
      <w:r>
        <w:rPr>
          <w:sz w:val="20"/>
        </w:rPr>
      </w:r>
    </w:p>
    <w:bookmarkStart w:id="2523" w:name="P2523"/>
    <w:bookmarkEnd w:id="2523"/>
    <w:p>
      <w:pPr>
        <w:pStyle w:val="1"/>
        <w:jc w:val="both"/>
      </w:pPr>
      <w:r>
        <w:rPr>
          <w:sz w:val="20"/>
        </w:rPr>
        <w:t xml:space="preserve">                                 ЗАЯВЛЕНИЕ</w:t>
      </w:r>
    </w:p>
    <w:p>
      <w:pPr>
        <w:pStyle w:val="1"/>
        <w:jc w:val="both"/>
      </w:pPr>
      <w:r>
        <w:rPr>
          <w:sz w:val="20"/>
        </w:rPr>
        <w:t xml:space="preserve">        О ПРЕДОСТАВЛЕНИИ УСЛУГИ "ПРЕДОСТАВЛЕНИЕ ДОПОЛНИТЕЛЬНЫХ МЕР</w:t>
      </w:r>
    </w:p>
    <w:p>
      <w:pPr>
        <w:pStyle w:val="1"/>
        <w:jc w:val="both"/>
      </w:pPr>
      <w:r>
        <w:rPr>
          <w:sz w:val="20"/>
        </w:rPr>
        <w:t xml:space="preserve">        МУНИЦИПАЛЬНОЙ СОЦИАЛЬНОЙ ПОДДЕРЖКИ НЕРАБОТАЮЩИМ ПЕНСИОНЕРАМ</w:t>
      </w:r>
    </w:p>
    <w:p>
      <w:pPr>
        <w:pStyle w:val="1"/>
        <w:jc w:val="both"/>
      </w:pPr>
      <w:r>
        <w:rPr>
          <w:sz w:val="20"/>
        </w:rPr>
        <w:t xml:space="preserve">               И (ИЛИ) ИНВАЛИДАМ, ПРОЖИВАЮЩИМ НА ТЕРРИТОРИИ</w:t>
      </w:r>
    </w:p>
    <w:p>
      <w:pPr>
        <w:pStyle w:val="1"/>
        <w:jc w:val="both"/>
      </w:pPr>
      <w:r>
        <w:rPr>
          <w:sz w:val="20"/>
        </w:rPr>
        <w:t xml:space="preserve">               ПЕТРОПАВЛОВСК-КАМЧАТСКОГО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    дата рождения: ____._____________._______ г.;</w:t>
      </w:r>
    </w:p>
    <w:p>
      <w:pPr>
        <w:pStyle w:val="1"/>
        <w:jc w:val="both"/>
      </w:pPr>
      <w:r>
        <w:rPr>
          <w:sz w:val="20"/>
        </w:rPr>
        <w:t xml:space="preserve">    адрес регистрации: 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r>
    </w:p>
    <w:p>
      <w:pPr>
        <w:pStyle w:val="1"/>
        <w:jc w:val="both"/>
      </w:pPr>
      <w:r>
        <w:rPr>
          <w:sz w:val="20"/>
        </w:rPr>
        <w:t xml:space="preserve">    Прошу исправить ошибку (опечатку) в.</w:t>
      </w:r>
    </w:p>
    <w:p>
      <w:pPr>
        <w:pStyle w:val="1"/>
        <w:jc w:val="both"/>
      </w:pPr>
      <w:r>
        <w:rPr>
          <w:sz w:val="20"/>
        </w:rPr>
      </w:r>
    </w:p>
    <w:p>
      <w:pPr>
        <w:pStyle w:val="1"/>
        <w:jc w:val="both"/>
      </w:pPr>
      <w:r>
        <w:rPr>
          <w:sz w:val="20"/>
        </w:rPr>
        <w:t xml:space="preserve">    Банковские реквизиты заявителя:</w:t>
      </w:r>
    </w:p>
    <w:p>
      <w:pPr>
        <w:pStyle w:val="1"/>
        <w:jc w:val="both"/>
      </w:pPr>
      <w:r>
        <w:rPr>
          <w:sz w:val="20"/>
        </w:rPr>
        <w:t xml:space="preserve">    банк получатель: _____________________________________________________;</w:t>
      </w:r>
    </w:p>
    <w:p>
      <w:pPr>
        <w:pStyle w:val="1"/>
        <w:jc w:val="both"/>
      </w:pPr>
      <w:r>
        <w:rPr>
          <w:sz w:val="20"/>
        </w:rPr>
        <w:t xml:space="preserve">    счет получателя: _____________________________________________________.</w:t>
      </w:r>
    </w:p>
    <w:p>
      <w:pPr>
        <w:pStyle w:val="1"/>
        <w:jc w:val="both"/>
      </w:pPr>
      <w:r>
        <w:rPr>
          <w:sz w:val="20"/>
        </w:rPr>
        <w:t xml:space="preserve">    Даю свое согласие на обработку персональных данных о себе и членах моей</w:t>
      </w:r>
    </w:p>
    <w:p>
      <w:pPr>
        <w:pStyle w:val="1"/>
        <w:jc w:val="both"/>
      </w:pPr>
      <w:r>
        <w:rPr>
          <w:sz w:val="20"/>
        </w:rPr>
        <w:t xml:space="preserve">семьи  в  соответствии  со </w:t>
      </w:r>
      <w:hyperlink w:history="0" r:id="rId39"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 июля 2006 г.</w:t>
      </w:r>
    </w:p>
    <w:p>
      <w:pPr>
        <w:pStyle w:val="1"/>
        <w:jc w:val="both"/>
      </w:pPr>
      <w:r>
        <w:rPr>
          <w:sz w:val="20"/>
        </w:rPr>
        <w:t xml:space="preserve">N 152-ФЗ "О персональных данных".</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Дата подачи заявления и подпись заявителя (представителя заявителя):</w:t>
      </w:r>
    </w:p>
    <w:p>
      <w:pPr>
        <w:pStyle w:val="1"/>
        <w:jc w:val="both"/>
      </w:pPr>
      <w:r>
        <w:rPr>
          <w:sz w:val="20"/>
        </w:rPr>
        <w:t xml:space="preserve">    дата: 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Подпись должностного лица, принявшего заявление:</w:t>
      </w:r>
    </w:p>
    <w:p>
      <w:pPr>
        <w:pStyle w:val="1"/>
        <w:jc w:val="both"/>
      </w:pPr>
      <w:r>
        <w:rPr>
          <w:sz w:val="20"/>
        </w:rPr>
        <w:t xml:space="preserve">    дата: 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04.03.2025 N 486</w:t>
            <w:br/>
            <w:t>"Об утверждении Администрати...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0" TargetMode = "External"/><Relationship Id="rId9" Type="http://schemas.openxmlformats.org/officeDocument/2006/relationships/hyperlink" Target="https://login.consultant.ru/link/?req=doc&amp;base=LAW&amp;n=511331"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196328" TargetMode = "External"/><Relationship Id="rId12" Type="http://schemas.openxmlformats.org/officeDocument/2006/relationships/hyperlink" Target="https://login.consultant.ru/link/?req=doc&amp;base=RLAW296&amp;n=201082" TargetMode = "External"/><Relationship Id="rId13" Type="http://schemas.openxmlformats.org/officeDocument/2006/relationships/hyperlink" Target="https://login.consultant.ru/link/?req=doc&amp;base=RLAW296&amp;n=208643" TargetMode = "External"/><Relationship Id="rId14" Type="http://schemas.openxmlformats.org/officeDocument/2006/relationships/hyperlink" Target="https://login.consultant.ru/link/?req=doc&amp;base=LAW&amp;n=504343&amp;dst=100042" TargetMode = "External"/><Relationship Id="rId15" Type="http://schemas.openxmlformats.org/officeDocument/2006/relationships/hyperlink" Target="https://login.consultant.ru/link/?req=doc&amp;base=LAW&amp;n=506907&amp;dst=100174" TargetMode = "External"/><Relationship Id="rId16" Type="http://schemas.openxmlformats.org/officeDocument/2006/relationships/hyperlink" Target="https://login.consultant.ru/link/?req=doc&amp;base=LAW&amp;n=517937" TargetMode = "External"/><Relationship Id="rId17" Type="http://schemas.openxmlformats.org/officeDocument/2006/relationships/hyperlink" Target="https://login.consultant.ru/link/?req=doc&amp;base=LAW&amp;n=515484&amp;dst=2360" TargetMode = "External"/><Relationship Id="rId18" Type="http://schemas.openxmlformats.org/officeDocument/2006/relationships/hyperlink" Target="https://login.consultant.ru/link/?req=doc&amp;base=LAW&amp;n=515484&amp;dst=2360" TargetMode = "External"/><Relationship Id="rId19" Type="http://schemas.openxmlformats.org/officeDocument/2006/relationships/hyperlink" Target="https://login.consultant.ru/link/?req=doc&amp;base=LAW&amp;n=515484&amp;dst=2360" TargetMode = "External"/><Relationship Id="rId20" Type="http://schemas.openxmlformats.org/officeDocument/2006/relationships/hyperlink" Target="https://login.consultant.ru/link/?req=doc&amp;base=LAW&amp;n=515484&amp;dst=2360" TargetMode = "External"/><Relationship Id="rId21" Type="http://schemas.openxmlformats.org/officeDocument/2006/relationships/hyperlink" Target="https://login.consultant.ru/link/?req=doc&amp;base=LAW&amp;n=515484&amp;dst=2360" TargetMode = "External"/><Relationship Id="rId22" Type="http://schemas.openxmlformats.org/officeDocument/2006/relationships/hyperlink" Target="https://login.consultant.ru/link/?req=doc&amp;base=LAW&amp;n=515484&amp;dst=2360" TargetMode = "External"/><Relationship Id="rId23" Type="http://schemas.openxmlformats.org/officeDocument/2006/relationships/hyperlink" Target="https://login.consultant.ru/link/?req=doc&amp;base=LAW&amp;n=515484&amp;dst=2360" TargetMode = "External"/><Relationship Id="rId24" Type="http://schemas.openxmlformats.org/officeDocument/2006/relationships/hyperlink" Target="https://login.consultant.ru/link/?req=doc&amp;base=LAW&amp;n=515484&amp;dst=2360" TargetMode = "External"/><Relationship Id="rId25" Type="http://schemas.openxmlformats.org/officeDocument/2006/relationships/hyperlink" Target="https://login.consultant.ru/link/?req=doc&amp;base=LAW&amp;n=515484&amp;dst=2360" TargetMode = "External"/><Relationship Id="rId26" Type="http://schemas.openxmlformats.org/officeDocument/2006/relationships/hyperlink" Target="https://login.consultant.ru/link/?req=doc&amp;base=LAW&amp;n=515484&amp;dst=2360" TargetMode = "External"/><Relationship Id="rId27" Type="http://schemas.openxmlformats.org/officeDocument/2006/relationships/hyperlink" Target="https://login.consultant.ru/link/?req=doc&amp;base=LAW&amp;n=515484&amp;dst=2360" TargetMode = "External"/><Relationship Id="rId28" Type="http://schemas.openxmlformats.org/officeDocument/2006/relationships/hyperlink" Target="https://login.consultant.ru/link/?req=doc&amp;base=LAW&amp;n=515484&amp;dst=2360" TargetMode = "External"/><Relationship Id="rId29" Type="http://schemas.openxmlformats.org/officeDocument/2006/relationships/hyperlink" Target="https://login.consultant.ru/link/?req=doc&amp;base=LAW&amp;n=515484&amp;dst=2360" TargetMode = "External"/><Relationship Id="rId30" Type="http://schemas.openxmlformats.org/officeDocument/2006/relationships/hyperlink" Target="https://login.consultant.ru/link/?req=doc&amp;base=LAW&amp;n=515484&amp;dst=2360" TargetMode = "External"/><Relationship Id="rId31" Type="http://schemas.openxmlformats.org/officeDocument/2006/relationships/hyperlink" Target="https://login.consultant.ru/link/?req=doc&amp;base=LAW&amp;n=515484&amp;dst=2360" TargetMode = "External"/><Relationship Id="rId32" Type="http://schemas.openxmlformats.org/officeDocument/2006/relationships/hyperlink" Target="https://login.consultant.ru/link/?req=doc&amp;base=LAW&amp;n=515484&amp;dst=2360" TargetMode = "External"/><Relationship Id="rId33" Type="http://schemas.openxmlformats.org/officeDocument/2006/relationships/hyperlink" Target="https://login.consultant.ru/link/?req=doc&amp;base=LAW&amp;n=515484&amp;dst=2360" TargetMode = "External"/><Relationship Id="rId34" Type="http://schemas.openxmlformats.org/officeDocument/2006/relationships/hyperlink" Target="https://login.consultant.ru/link/?req=doc&amp;base=LAW&amp;n=515484&amp;dst=2360" TargetMode = "External"/><Relationship Id="rId35" Type="http://schemas.openxmlformats.org/officeDocument/2006/relationships/hyperlink" Target="https://login.consultant.ru/link/?req=doc&amp;base=LAW&amp;n=515484&amp;dst=2360" TargetMode = "External"/><Relationship Id="rId36" Type="http://schemas.openxmlformats.org/officeDocument/2006/relationships/hyperlink" Target="https://login.consultant.ru/link/?req=doc&amp;base=LAW&amp;n=515484&amp;dst=2360" TargetMode = "External"/><Relationship Id="rId37" Type="http://schemas.openxmlformats.org/officeDocument/2006/relationships/hyperlink" Target="http://do.gosuslugi.ru" TargetMode = "External"/><Relationship Id="rId38" Type="http://schemas.openxmlformats.org/officeDocument/2006/relationships/hyperlink" Target="https://login.consultant.ru/link/?req=doc&amp;base=LAW&amp;n=499769&amp;dst=100278" TargetMode = "External"/><Relationship Id="rId39" Type="http://schemas.openxmlformats.org/officeDocument/2006/relationships/hyperlink" Target="https://login.consultant.ru/link/?req=doc&amp;base=LAW&amp;n=499769&amp;dst=10027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04.03.2025 N 486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неработающим пенсионерам и (или) инвалидам, проживающим на территории Петропавловск-Камчатского городского округа"</dc:title>
  <dcterms:created xsi:type="dcterms:W3CDTF">2025-12-11T22:35:06Z</dcterms:created>
</cp:coreProperties>
</file>