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05.04.2024 N 874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апреля 2024 г. N 874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"ВЫДАЧА АРХИВНЫХ СПРАВОК, АРХИВНЫХ ВЫПИСОК, КОПИЙ АРХИВНЫХ</w:t>
      </w:r>
    </w:p>
    <w:p>
      <w:pPr>
        <w:pStyle w:val="2"/>
        <w:jc w:val="center"/>
      </w:pPr>
      <w:r>
        <w:rPr>
          <w:sz w:val="20"/>
        </w:rPr>
        <w:t xml:space="preserve">ДОКУМЕНТОВ И ИНЫХ СВЕДЕНИЙ НА ОСНОВЕ ДОКУМЕНТОВ</w:t>
      </w:r>
    </w:p>
    <w:p>
      <w:pPr>
        <w:pStyle w:val="2"/>
        <w:jc w:val="center"/>
      </w:pPr>
      <w:r>
        <w:rPr>
          <w:sz w:val="20"/>
        </w:rPr>
        <w:t xml:space="preserve">АРХИВНЫХ ФОНДОВ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9" w:tooltip="Федеральный закон от 22.10.2004 N 125-ФЗ (ред. от 13.12.2024) &quot;Об архивном де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22.10.2004 N 125-ФЗ "Об архивном деле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3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"Выдача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Администрации Петропавловск-Камчатского городского округа от 19.01.2018 N 80 (ред. от 23.07.2021) &quot;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19.01.2018 N 80 "Об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Администрации Петропавловск-Камчатского городского округа от 01.06.2018 N 1067 &quot;О внесении изменений в Постановление администрации Петропавловск-Камчатского городского округа от 19.01.2018 N 80 &quot;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01.06.2018 N 1067 "О внесении изменений в Постановление администрации Петропавловск-Камчатского городского округа от 19.01.2018 N 80 "Об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Администрации Петропавловск-Камчатского городского округа от 23.11.2018 N 2402 &quot;О внесении изменений в Постановление администрации Петропавловск-Камчатского городского округа от 19.01.2018 N 80 &quot;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23.11.2018 N 2402 "О внесении изменений в Постановление администрации Петропавловск-Камчатского городского округа от 19.01.2018 N 80 "Об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Администрации Петропавловск-Камчатского городского округа от 11.01.2019 N 10 &quot;О внесении изменений в Постановление администрации Петропавловск-Камчатского городского округа от 19.01.2018 N 80 &quot;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11.01.2019 N 10 "О внесении изменений в Постановление администрации Петропавловск-Камчатского городского округа от 19.01.2018 N 80 "Об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Администрации Петропавловск-Камчатского городского округа от 25.10.2019 N 2214 &quot;О внесении изменений в Постановление администрации Петропавловск-Камчатского городского округа от 19.01.2018 N 80 &quot;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25.10.2019 N 2214 "О внесении изменений в Постановление администрации Петропавловск-Камчатского городского округа от 19.01.2018 N 80 "Об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Администрации Петропавловск-Камчатского городского округа от 23.04.2021 N 656 &quot;О внесении изменений в Постановление администрации Петропавловск-Камчатского городского округа от 19.01.2018 N 80 &quot;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23.04.2021 N 656 "О внесении изменений в Постановление администрации Петропавловск-Камчатского городского округа от 19.01.2018 N 80 "Об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8" w:tooltip="Постановление Администрации Петропавловск-Камчатского городского округа от 23.07.2021 N 1638 &quot;О внесении изменений в Постановление администрации Петропавловск-Камчатского городского округа от 19.01.2018 N 80 &quot;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23.07.2021 N 1638 "О внесении изменений в Постановление администрации Петропавловск-Камчатского городского округа от 19.01.2018 N 80 "Об Административном регламенте предоставления администрацией Петропавловск-Камчатского городского округа муниципальной услуги по выдаче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заместителя главы администрации Петропавловск-Камчатского городского округа - руководителя Управления делами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полномочия главы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Ю.Н.ИВАНОВА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05.04.2024 N 874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"ВЫДАЧА АРХИВНЫХ СПРАВОК, АРХИВНЫХ ВЫПИСОК, КОПИЙ АРХИВНЫХ</w:t>
      </w:r>
    </w:p>
    <w:p>
      <w:pPr>
        <w:pStyle w:val="2"/>
        <w:jc w:val="center"/>
      </w:pPr>
      <w:r>
        <w:rPr>
          <w:sz w:val="20"/>
        </w:rPr>
        <w:t xml:space="preserve">ДОКУМЕНТОВ И ИНЫХ СВЕДЕНИЙ НА ОСНОВЕ ДОКУМЕНТОВ</w:t>
      </w:r>
    </w:p>
    <w:p>
      <w:pPr>
        <w:pStyle w:val="2"/>
        <w:jc w:val="center"/>
      </w:pPr>
      <w:r>
        <w:rPr>
          <w:sz w:val="20"/>
        </w:rPr>
        <w:t xml:space="preserve">АРХИВНЫХ ФОНДОВ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юридическим лицам (далее - заявители), указанным в </w:t>
      </w:r>
      <w:hyperlink w:history="0" w:anchor="P752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778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путем профилирования </w:t>
      </w:r>
      <w:hyperlink w:history="0" w:anchor="P60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61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61" w:name="P61"/>
    <w:bookmarkEnd w:id="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Выдача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Муниципальным казенным учреждением "Петропавловск-Камчатский городской архив"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выдачей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документа, исправленный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личном кабинете на Едином портале, в Органе местного самоуправления, в службе "одного окна", в МФЦ.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30 календарных дней со дня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9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Органе местного самоуправления: оригинал и (или) копия документа, заверенная в порядке, установленном законодательством Российской Федерации;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личность, - паспорт гражданина Российской Федерации (оригинал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полномочия представителя,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Федерации; в Органе местного самоуправления: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Представление заявителем документов, предусмотренных в настоящем подразделе, а также заявления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оснований для отказа в приеме заявления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документов, не соответствующих требованиям законодательства Российской Федерации, а также содержащих недостоверную информацию;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непредоставление (предоставление не в полном объеме) заявителем документов и сведений, необходимых для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оснований 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</w:t>
      </w:r>
    </w:p>
    <w:p>
      <w:pPr>
        <w:pStyle w:val="2"/>
        <w:jc w:val="center"/>
      </w:pPr>
      <w:r>
        <w:rPr>
          <w:sz w:val="20"/>
        </w:rPr>
        <w:t xml:space="preserve">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</w:t>
      </w:r>
    </w:p>
    <w:p>
      <w:pPr>
        <w:pStyle w:val="2"/>
        <w:jc w:val="center"/>
      </w:pPr>
      <w:r>
        <w:rPr>
          <w:sz w:val="20"/>
        </w:rPr>
        <w:t xml:space="preserve">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</w:t>
      </w:r>
    </w:p>
    <w:p>
      <w:pPr>
        <w:pStyle w:val="2"/>
        <w:jc w:val="center"/>
      </w:pPr>
      <w:r>
        <w:rPr>
          <w:sz w:val="20"/>
        </w:rPr>
        <w:t xml:space="preserve">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Помещения, в которых предоставляется Услуга, должны соответствовать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помещения для приема граждан должны иметь информационные таблички (вывески) с указанием номера кабинета, фамилии, имени, отчества (при наличии) и должности лица, предоставляющего Услугу;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рабочие места должностных лиц, предоставляющих Услугу, оборудуются персональными компьютерами и оргтехникой, позволяющими в полном объеме получать справочную информацию по правовым вопросам и организовывать предоставление Услуги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для ожидания приема и для заполнения заявок о предоставлении Услуги заявителям отводятся места, оборудованные стульями, кресельными секциями, столами (стойками);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обеспечено сопровождение инвалидов, имеющих стойкие расстройства функций зрения и самостоятельного передвижения, и оказание им помощи в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допуск сурдопереводчика и тифлосурдопереводчика;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оказание должностными лицами, предоставляющими Услугу, иной необходимой инвалидам помощи в преодолении барьеров, мешающих получению Услуги и использованию помещений наравне с другими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обеспечение помещений учреждений МФЦ, в которых осуществляется ожидание и прием заявителей для предоставления Услуги, требованиям к местам ожидания и приема заявителей, размещения и оформления визуальной, текстовой информации о порядке предоставления Услуги, в том числе обеспечение доступности для инвалидов указанных объектов в соответствии с законодательством Российской Федерации о социальной защите инвалидов, осуществляется учреждениями МФЦ в соответствии с требованиями, установленными </w:t>
      </w:r>
      <w:hyperlink w:history="0" r:id="rId21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22 декабря 2012 года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К показателям доступности предоставления Услуги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возможность приема и регистрации Органом власти заявления и иных документов, необходимых для предоставления Услуги, поданных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получение информации о порядке и сроках предоставления Услуги в электронной форме с использованием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возможности оценки качества предоставления Услуги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возможность досудебного (внесудебного) рассмотрения жалоб в процессе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предоставление заявителю возможности подачи заявления как в письменной форме, так и в форме электронного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возможность получения результата предоставления Услуги в форме документа на бумажном носителе или в форме электронного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возможность получения полной, актуальной и достоверной информации о порядке представления Услуги, в том числе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возможность направления в электронной форме жалобы на решения и действия (бездействие) Органа местного самоуправления, предоставляющего Услугу;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возможность получения информации о ходе предоставления Услуги, в том числе с использованием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К показателям качества предоставления Услуги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обоснованных жалоб со стороны заявителей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удельный вес заявлений граждан, рассмотренных в установленный срок, в общем количестве заявлений на предоставление Услуги в Органе местного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Информационная система, используемая для предоставления Услуги, - Единый портал.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2" w:name="P192"/>
    <w:bookmarkEnd w:id="192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При обращении заявителя за выдачей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юридическое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юридическое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физическое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физическое лицо,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778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Максимальный срок предоставления варианта Услуги составляет 20 рабочих дней со дня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</w:t>
      </w:r>
    </w:p>
    <w:p>
      <w:pPr>
        <w:pStyle w:val="2"/>
        <w:jc w:val="center"/>
      </w:pPr>
      <w:r>
        <w:rPr>
          <w:sz w:val="20"/>
        </w:rPr>
        <w:t xml:space="preserve">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41. Представление заявителем документов и заявления в соответствии с формой, предусмотренной в </w:t>
      </w:r>
      <w:hyperlink w:history="0" w:anchor="P80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полномочия представителя,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Федерации; в Органе местного самоуправления: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приеме заявления и документов при наличии следующего основания - непредоставление (предоставление не в полном объеме) заявителем документов и сведений,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Критерии принятия решения о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Принятие решения о предоставлении Услуги осуществляется в срок, не превышающий 20 рабочих дней со дня получения Органом местного самоуправления всех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личном кабинете на Едином портале, в службе "одного окна", в МФЦ, в Органе местного самоуправления - архивная справка;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личном кабинете на Едином портале, в службе "одного окна", в МФЦ, в Органе местного самоуправления - архивная копия;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личном кабинете на Едином портале, в службе "одного окна", в МФЦ, в Органе местного самоуправления - справка об отсутствии запрашиваемой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личном кабинете на Едином портале, в службе "одного окна", в МФЦ, в Органе местного самоуправления - письмо о невозможности рассмотрения уведомления по существу;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личном кабинете на Едином портале, в службе "одного окна", в МФЦ, в Органе местного самоуправления - архивная выписка.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Максимальный срок предоставления варианта Услуги составляет 20 рабочих дней со дня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</w:t>
      </w:r>
    </w:p>
    <w:p>
      <w:pPr>
        <w:pStyle w:val="2"/>
        <w:jc w:val="center"/>
      </w:pPr>
      <w:r>
        <w:rPr>
          <w:sz w:val="20"/>
        </w:rPr>
        <w:t xml:space="preserve">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58. Представление заявителем документов и заявления в соответствии с формой, предусмотренной в </w:t>
      </w:r>
      <w:hyperlink w:history="0" w:anchor="P80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Органе местного самоуправления: оригинал и (или) копия документа, заверенная в порядке, установленном законодательством Российской Федерации;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полномочия представителя,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Федерации; в Органе местного самоуправления: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приеме заявления и документов при наличии следующего основания - непредоставление (предоставление не в полном объеме) заявителем документов и сведений,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Критерии принятия решения о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Принятие решения о предоставлении Услуги осуществляется в срок, не превышающий 20 рабочих дней со дня получения Органом местного самоуправления всех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личном кабинете на Едином портале, в службе "одного окна", в МФЦ, в Органе местного самоуправления - архивная справка;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личном кабинете на Едином портале, в службе "одного окна", в МФЦ, в Органе местного самоуправления - архивная копия;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личном кабинете на Едином портале, в службе "одного окна", в МФЦ, в Органе местного самоуправления - справка об отсутствии запрашиваемой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личном кабинете на Едином портале, в службе "одного окна", в МФЦ, в Органе местного самоуправления - письмо о невозможности рассмотрения уведомления по существу;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личном кабинете на Едином портале, в службе "одного окна", в МФЦ, в Органе местного самоуправления - архивная выписка.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70. Максимальный срок предоставления варианта Услуги составляет 20 рабочих дней со дня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</w:t>
      </w:r>
    </w:p>
    <w:p>
      <w:pPr>
        <w:pStyle w:val="2"/>
        <w:jc w:val="center"/>
      </w:pPr>
      <w:r>
        <w:rPr>
          <w:sz w:val="20"/>
        </w:rPr>
        <w:t xml:space="preserve">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75. Представление заявителем документов и заявления в соответствии с формой, предусмотренной в </w:t>
      </w:r>
      <w:hyperlink w:history="0" w:anchor="P80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документов, не соответствующих требованиям законодательства Российской Федерации, а также содержащих недостоверную информацию;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непредоставление (предоставление не в полном объеме) заявителем документов и сведений,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Критерии принятия решения о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Принятие решения о предоставлении Услуги осуществляется в срок, не превышающий 20 рабочих дней со дня получения Органом местного самоуправления всех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личном кабинете на Едином портале, в службе "одного окна", в МФЦ, в Органе местного самоуправления - архивная справка;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личном кабинете на Едином портале, в службе "одного окна", в МФЦ, в Органе местного самоуправления - архивная копия;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личном кабинете на Едином портале, в службе "одного окна", в МФЦ, в Органе местного самоуправления - справка об отсутствии запрашиваемой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личном кабинете на Едином портале, в службе "одного окна", в МФЦ, в Органе местного самоуправления - письмо о невозможности рассмотрения уведомления по существу;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личном кабинете на Едином портале, в службе "одного окна", в МФЦ, в Органе местного самоуправления - архивная выписка.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87. Максимальный срок предоставления варианта Услуги составляет 20 рабочих дней со дня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</w:t>
      </w:r>
    </w:p>
    <w:p>
      <w:pPr>
        <w:pStyle w:val="2"/>
        <w:jc w:val="center"/>
      </w:pPr>
      <w:r>
        <w:rPr>
          <w:sz w:val="20"/>
        </w:rPr>
        <w:t xml:space="preserve">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92. Представление заявителем документов и заявления в соответствии с формой, предусмотренной в </w:t>
      </w:r>
      <w:hyperlink w:history="0" w:anchor="P80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 (или)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Органе местного самоуправления: оригинал и (или) копия документа, заверенная в порядке, установленном законодательством Российской Федерации;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документов, не соответствующих требованиям законодательства Российской Федерации, а также содержащих недостоверную информацию;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непредоставление (предоставление не в полном объеме) заявителем документов и сведений,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Критерии принятия решения о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Принятие решения о предоставлении Услуги осуществляется в срок, не превышающий 20 рабочих дней со дня получения Органом местного самоуправления всех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личном кабинете на Едином портале, в службе "одного окна", в МФЦ, в Органе местного самоуправления - архивная справка;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личном кабинете на Едином портале, в службе "одного окна", в МФЦ, в Органе местного самоуправления - архивная копия;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личном кабинете на Едином портале, в службе "одного окна", в МФЦ, в Органе местного самоуправления - справка об отсутствии запрашиваемой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личном кабинете на Едином портале, в службе "одного окна", в МФЦ, в Органе местного самоуправления - письмо о невозможности рассмотрения уведомления по существу;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личном кабинете на Едином портале, в службе "одного окна", в МФЦ, в Органе местного самоуправления - архивная выписка.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документа, исправленный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</w:t>
      </w:r>
    </w:p>
    <w:p>
      <w:pPr>
        <w:pStyle w:val="2"/>
        <w:jc w:val="center"/>
      </w:pPr>
      <w:r>
        <w:rPr>
          <w:sz w:val="20"/>
        </w:rPr>
        <w:t xml:space="preserve">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Представление заявителем документов и заявления в соответствии с формой, предусмотренной в </w:t>
      </w:r>
      <w:hyperlink w:history="0" w:anchor="P80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полномочия представителя,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Федерации; в Органе местного самоуправления: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приеме заявления и документов при наличии следующего основания - непредоставление (предоставление не в полном объеме) заявителем документов и сведений,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116. Критерии принятия решения о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личном кабинете на Едином портале, в службе "одного окна", в МФЦ, в Органе местного самоуправления - архивная выписка;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личном кабинете на Едином портале, в службе "одного окна", в МФЦ, в Органе местного самоуправления - архивная справка;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личном кабинете на Едином портале, в службе "одного окна", в МФЦ, в Органе местного самоуправления - архивная копия;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личном кабинете на Едином портале, в службе "одного окна", в МФЦ, в Органе местного самоуправления - справка об отсутствии запрашиваемой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личном кабинете на Едином портале, в службе "одного окна", в МФЦ, в Органе местного самоуправления - письмо о невозможности рассмотрения уведомления по существу.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документа, исправленный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</w:t>
      </w:r>
    </w:p>
    <w:p>
      <w:pPr>
        <w:pStyle w:val="2"/>
        <w:jc w:val="center"/>
      </w:pPr>
      <w:r>
        <w:rPr>
          <w:sz w:val="20"/>
        </w:rPr>
        <w:t xml:space="preserve">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126. Представление заявителем документов и заявления в соответствии с формой, предусмотренной в </w:t>
      </w:r>
      <w:hyperlink w:history="0" w:anchor="P80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Органе местного самоуправления: оригинал и (или) копия документа, заверенная в порядке, установленном законодательством Российской Федерации;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полномочия представителя,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Федерации; в Органе местного самоуправления: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приеме заявления и документов при наличии следующего основания - непредоставление (предоставление не в полном объеме) заявителем документов и сведений,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Критерии принятия решения о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личном кабинете на Едином портале, в службе "одного окна", в МФЦ, в Органе местного самоуправления - архивная выписка;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личном кабинете на Едином портале, в службе "одного окна", в МФЦ, в Органе местного самоуправления - архивная справка;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личном кабинете на Едином портале, в службе "одного окна", в МФЦ, в Органе местного самоуправления - архивная копия;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личном кабинете на Едином портале, в службе "одного окна", в МФЦ, в Органе местного самоуправления - справка об отсутствии запрашиваемой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личном кабинете на Едином портале, в службе "одного окна", в МФЦ, в Органе местного самоуправления - письмо о невозможности рассмотрения уведомления по существу.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документа, исправленный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</w:t>
      </w:r>
    </w:p>
    <w:p>
      <w:pPr>
        <w:pStyle w:val="2"/>
        <w:jc w:val="center"/>
      </w:pPr>
      <w:r>
        <w:rPr>
          <w:sz w:val="20"/>
        </w:rPr>
        <w:t xml:space="preserve">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143. Представление заявителем документов и заявления в соответствии с формой, предусмотренной в </w:t>
      </w:r>
      <w:hyperlink w:history="0" w:anchor="P80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непредоставление (предоставление не в полном объеме) заявителем документов и сведений,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документов, не соответствующих требованиям законодательства Российской Федерации, а также содержащих недостоверную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150. Критерии принятия решения о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личном кабинете на Едином портале, в службе "одного окна", в МФЦ, в Органе местного самоуправления - архивная выписка;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личном кабинете на Едином портале, в службе "одного окна", в МФЦ, в Органе местного самоуправления - архивная справка;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личном кабинете на Едином портале, в службе "одного окна", в МФЦ, в Органе местного самоуправления - архивная копия;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личном кабинете на Едином портале, в службе "одного окна", в МФЦ, в Органе местного самоуправления - справка об отсутствии запрашиваемой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личном кабинете на Едином портале, в службе "одного окна", в МФЦ, в Органе местного самоуправления - письмо о невозможности рассмотрения уведомления по существу.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архивная выписка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архивная справка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архивная копия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об отсутствии запрашиваемой информации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о невозможности рассмотрения уведомления по существу (документ на бумажном носителе или в форме электронного документа, исправленный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</w:t>
      </w:r>
    </w:p>
    <w:p>
      <w:pPr>
        <w:pStyle w:val="2"/>
        <w:jc w:val="center"/>
      </w:pPr>
      <w:r>
        <w:rPr>
          <w:sz w:val="20"/>
        </w:rPr>
        <w:t xml:space="preserve">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160. Представление заявителем документов и заявления в соответствии с формой, предусмотренной в </w:t>
      </w:r>
      <w:hyperlink w:history="0" w:anchor="P80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(оригинал и (или)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скан-образ; в Органе местного самоуправления: оригинал и (или) копия документа, заверенная в порядке, установленном законодательством Российской Федерации; в службе "одного окна": оригинал и (или) копия документа, заверенная в порядке, установленном законодательством Российской Федерации; в МФЦ: оригинал и (или)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непредоставление (предоставление не в полном объеме) заявителем документов и сведений,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документов, не соответствующих требованиям законодательства Российской Федерации, а также содержащих недостоверную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167. Критерии принятия решения о предоставлении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личном кабинете на Едином портале, в службе "одного окна", в МФЦ, в Органе местного самоуправления - архивная выписка;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личном кабинете на Едином портале, в службе "одного окна", в МФЦ, в Органе местного самоуправления - архивная справка;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личном кабинете на Едином портале, в службе "одного окна", в МФЦ, в Органе местного самоуправления - архивная копия;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личном кабинете на Едином портале, в службе "одного окна", в МФЦ, в Органе местного самоуправления - справка об отсутствии запрашиваемой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личном кабинете на Едином портале, в службе "одного окна", в МФЦ, в Органе местного самоуправления - письмо о невозможности рассмотрения уведомления по существу.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</w:t>
      </w:r>
    </w:p>
    <w:p>
      <w:pPr>
        <w:pStyle w:val="2"/>
        <w:jc w:val="center"/>
      </w:pPr>
      <w:r>
        <w:rPr>
          <w:sz w:val="20"/>
        </w:rPr>
        <w:t xml:space="preserve">за исполнением 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</w:t>
      </w:r>
    </w:p>
    <w:p>
      <w:pPr>
        <w:pStyle w:val="2"/>
        <w:jc w:val="center"/>
      </w:pPr>
      <w:r>
        <w:rPr>
          <w:sz w:val="20"/>
        </w:rPr>
        <w:t xml:space="preserve">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</w:t>
      </w:r>
    </w:p>
    <w:p>
      <w:pPr>
        <w:pStyle w:val="2"/>
        <w:jc w:val="center"/>
      </w:pPr>
      <w:r>
        <w:rPr>
          <w:sz w:val="20"/>
        </w:rPr>
        <w:t xml:space="preserve">лицами положений Административного регламента и иных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актов, устанавливающих требования</w:t>
      </w:r>
    </w:p>
    <w:p>
      <w:pPr>
        <w:pStyle w:val="2"/>
        <w:jc w:val="center"/>
      </w:pPr>
      <w:r>
        <w:rPr>
          <w:sz w:val="20"/>
        </w:rPr>
        <w:t xml:space="preserve">к предоставлению Услуги, а также</w:t>
      </w:r>
    </w:p>
    <w:p>
      <w:pPr>
        <w:pStyle w:val="2"/>
        <w:jc w:val="center"/>
      </w:pPr>
      <w:r>
        <w:rPr>
          <w:sz w:val="20"/>
        </w:rPr>
        <w:t xml:space="preserve">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172.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должностные лица Органа местного самоуправления, уполномоченные на осуществление контроля за предоставлением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</w:t>
      </w:r>
    </w:p>
    <w:p>
      <w:pPr>
        <w:pStyle w:val="2"/>
        <w:jc w:val="center"/>
      </w:pPr>
      <w:r>
        <w:rPr>
          <w:sz w:val="20"/>
        </w:rPr>
        <w:t xml:space="preserve">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</w:t>
      </w:r>
    </w:p>
    <w:p>
      <w:pPr>
        <w:pStyle w:val="2"/>
        <w:jc w:val="center"/>
      </w:pPr>
      <w:r>
        <w:rPr>
          <w:sz w:val="20"/>
        </w:rPr>
        <w:t xml:space="preserve">качеством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174.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</w:t>
      </w:r>
    </w:p>
    <w:p>
      <w:pPr>
        <w:pStyle w:val="2"/>
        <w:jc w:val="center"/>
      </w:pPr>
      <w:r>
        <w:rPr>
          <w:sz w:val="20"/>
        </w:rPr>
        <w:t xml:space="preserve">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</w:t>
      </w:r>
    </w:p>
    <w:p>
      <w:pPr>
        <w:pStyle w:val="2"/>
        <w:jc w:val="center"/>
      </w:pPr>
      <w:r>
        <w:rPr>
          <w:sz w:val="20"/>
        </w:rPr>
        <w:t xml:space="preserve">принимаемые (осуществляемые) ими в ходе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176.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</w:t>
      </w:r>
    </w:p>
    <w:p>
      <w:pPr>
        <w:pStyle w:val="2"/>
        <w:jc w:val="center"/>
      </w:pPr>
      <w:r>
        <w:rPr>
          <w:sz w:val="20"/>
        </w:rPr>
        <w:t xml:space="preserve">требования к порядку и формам контроля за</w:t>
      </w:r>
    </w:p>
    <w:p>
      <w:pPr>
        <w:pStyle w:val="2"/>
        <w:jc w:val="center"/>
      </w:pPr>
      <w:r>
        <w:rPr>
          <w:sz w:val="20"/>
        </w:rPr>
        <w:t xml:space="preserve">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177.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</w:t>
      </w:r>
    </w:p>
    <w:p>
      <w:pPr>
        <w:pStyle w:val="2"/>
        <w:jc w:val="center"/>
      </w:pPr>
      <w:r>
        <w:rPr>
          <w:sz w:val="20"/>
        </w:rPr>
        <w:t xml:space="preserve">обжалования решений и действий (бездействия)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178.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на официальном сайте Органа местного самоуправления в сети "Интернет", на Едином портале,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22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Орган местного самоуправления, посредством почтового отправления.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05.04.2024 N 874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</w:t>
      </w:r>
    </w:p>
    <w:p>
      <w:pPr>
        <w:pStyle w:val="2"/>
        <w:jc w:val="center"/>
      </w:pPr>
      <w:r>
        <w:rPr>
          <w:sz w:val="20"/>
        </w:rPr>
        <w:t xml:space="preserve">ЗАЯВИТЕЛЕЙ, А ТАКЖЕ КОМБИНАЦИИ ЗНАЧЕНИЙ ПРИЗНАКОВ,</w:t>
      </w:r>
    </w:p>
    <w:p>
      <w:pPr>
        <w:pStyle w:val="2"/>
        <w:jc w:val="center"/>
      </w:pPr>
      <w:r>
        <w:rPr>
          <w:sz w:val="20"/>
        </w:rPr>
        <w:t xml:space="preserve">КАЖДАЯ ИЗ КОТОРЫХ СООТВЕТСТВУЕТ ОДНОМУ ВАРИАНТУ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52" w:name="P752"/>
    <w:bookmarkEnd w:id="752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5669"/>
      </w:tblGrid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67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</w:t>
            </w:r>
          </w:p>
        </w:tc>
      </w:tr>
      <w:tr>
        <w:tc>
          <w:tcPr>
            <w:gridSpan w:val="2"/>
            <w:tcW w:w="67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78" w:name="P778"/>
    <w:bookmarkEnd w:id="778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68"/>
        <w:gridCol w:w="3969"/>
      </w:tblGrid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6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Физическое лицо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gridSpan w:val="3"/>
            <w:tcW w:w="6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Физическое лицо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06" w:name="P806"/>
    <w:bookmarkEnd w:id="806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05.04.2024 N 874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  "ВЫДАЧА АРХИВНЫХ СПРАВОК, АРХИВНЫХ</w:t>
      </w:r>
    </w:p>
    <w:p>
      <w:pPr>
        <w:pStyle w:val="1"/>
        <w:jc w:val="both"/>
      </w:pPr>
      <w:r>
        <w:rPr>
          <w:sz w:val="20"/>
        </w:rPr>
        <w:t xml:space="preserve">            ВЫПИСОК, КОПИЙ АРХИВНЫХ ДОКУМЕНТОВ И ИНЫХ СВЕДЕНИЙ</w:t>
      </w:r>
    </w:p>
    <w:p>
      <w:pPr>
        <w:pStyle w:val="1"/>
        <w:jc w:val="both"/>
      </w:pPr>
      <w:r>
        <w:rPr>
          <w:sz w:val="20"/>
        </w:rPr>
        <w:t xml:space="preserve">                   НА ОСНОВЕ ДОКУМЕНТОВ АРХИВНЫХ ФОНДОВ</w:t>
      </w:r>
    </w:p>
    <w:p>
      <w:pPr>
        <w:pStyle w:val="1"/>
        <w:jc w:val="both"/>
      </w:pPr>
      <w:r>
        <w:rPr>
          <w:sz w:val="20"/>
        </w:rPr>
        <w:t xml:space="preserve">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 и номер свидетельства о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 уполномоченного лица: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 уполномоченного лица: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уполномоченного лица (при наличии): 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сотрудники, имеющие право подписи: 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  "ВЫДАЧА АРХИВНЫХ СПРАВОК, АРХИВНЫХ</w:t>
      </w:r>
    </w:p>
    <w:p>
      <w:pPr>
        <w:pStyle w:val="1"/>
        <w:jc w:val="both"/>
      </w:pPr>
      <w:r>
        <w:rPr>
          <w:sz w:val="20"/>
        </w:rPr>
        <w:t xml:space="preserve">            ВЫПИСОК, КОПИЙ АРХИВНЫХ ДОКУМЕНТОВ И ИНЫХ СВЕДЕНИЙ</w:t>
      </w:r>
    </w:p>
    <w:p>
      <w:pPr>
        <w:pStyle w:val="1"/>
        <w:jc w:val="both"/>
      </w:pPr>
      <w:r>
        <w:rPr>
          <w:sz w:val="20"/>
        </w:rPr>
        <w:t xml:space="preserve">                   НА ОСНОВЕ ДОКУМЕНТОВ АРХИВНЫХ ФОНДОВ</w:t>
      </w:r>
    </w:p>
    <w:p>
      <w:pPr>
        <w:pStyle w:val="1"/>
        <w:jc w:val="both"/>
      </w:pPr>
      <w:r>
        <w:rPr>
          <w:sz w:val="20"/>
        </w:rPr>
        <w:t xml:space="preserve">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 и номер свидетельства о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 уполномоченного лица: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 уполномоченного лица: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уполномоченного лица (при наличии): 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сотрудники, имеющие право подписи: 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  "ВЫДАЧА АРХИВНЫХ СПРАВОК, АРХИВНЫХ</w:t>
      </w:r>
    </w:p>
    <w:p>
      <w:pPr>
        <w:pStyle w:val="1"/>
        <w:jc w:val="both"/>
      </w:pPr>
      <w:r>
        <w:rPr>
          <w:sz w:val="20"/>
        </w:rPr>
        <w:t xml:space="preserve">            ВЫПИСОК, КОПИЙ АРХИВНЫХ ДОКУМЕНТОВ И ИНЫХ СВЕДЕНИЙ</w:t>
      </w:r>
    </w:p>
    <w:p>
      <w:pPr>
        <w:pStyle w:val="1"/>
        <w:jc w:val="both"/>
      </w:pPr>
      <w:r>
        <w:rPr>
          <w:sz w:val="20"/>
        </w:rPr>
        <w:t xml:space="preserve">                   НА ОСНОВЕ ДОКУМЕНТОВ АРХИВНЫХ ФОНДОВ</w:t>
      </w:r>
    </w:p>
    <w:p>
      <w:pPr>
        <w:pStyle w:val="1"/>
        <w:jc w:val="both"/>
      </w:pPr>
      <w:r>
        <w:rPr>
          <w:sz w:val="20"/>
        </w:rPr>
        <w:t xml:space="preserve">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гражданство: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гражданство другого государства (при наличии): 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год рождения: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 органа, выдавшего паспорт работника: 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  "ВЫДАЧА АРХИВНЫХ СПРАВОК, АРХИВНЫХ</w:t>
      </w:r>
    </w:p>
    <w:p>
      <w:pPr>
        <w:pStyle w:val="1"/>
        <w:jc w:val="both"/>
      </w:pPr>
      <w:r>
        <w:rPr>
          <w:sz w:val="20"/>
        </w:rPr>
        <w:t xml:space="preserve">            ВЫПИСОК, КОПИЙ АРХИВНЫХ ДОКУМЕНТОВ И ИНЫХ СВЕДЕНИЙ</w:t>
      </w:r>
    </w:p>
    <w:p>
      <w:pPr>
        <w:pStyle w:val="1"/>
        <w:jc w:val="both"/>
      </w:pPr>
      <w:r>
        <w:rPr>
          <w:sz w:val="20"/>
        </w:rPr>
        <w:t xml:space="preserve">                   НА ОСНОВЕ ДОКУМЕНТОВ АРХИВНЫХ ФОНДОВ</w:t>
      </w:r>
    </w:p>
    <w:p>
      <w:pPr>
        <w:pStyle w:val="1"/>
        <w:jc w:val="both"/>
      </w:pPr>
      <w:r>
        <w:rPr>
          <w:sz w:val="20"/>
        </w:rPr>
        <w:t xml:space="preserve">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гражданство: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гражданство другого государства (при наличии): 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год рождения: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 органа, выдавшего паспорт работника: 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  "ВЫДАЧА АРХИВНЫХ СПРАВОК, АРХИВНЫХ</w:t>
      </w:r>
    </w:p>
    <w:p>
      <w:pPr>
        <w:pStyle w:val="1"/>
        <w:jc w:val="both"/>
      </w:pPr>
      <w:r>
        <w:rPr>
          <w:sz w:val="20"/>
        </w:rPr>
        <w:t xml:space="preserve">            ВЫПИСОК, КОПИЙ АРХИВНЫХ ДОКУМЕНТОВ И ИНЫХ СВЕДЕНИЙ</w:t>
      </w:r>
    </w:p>
    <w:p>
      <w:pPr>
        <w:pStyle w:val="1"/>
        <w:jc w:val="both"/>
      </w:pPr>
      <w:r>
        <w:rPr>
          <w:sz w:val="20"/>
        </w:rPr>
        <w:t xml:space="preserve">                   НА ОСНОВЕ ДОКУМЕНТОВ АРХИВНЫХ ФОНДОВ</w:t>
      </w:r>
    </w:p>
    <w:p>
      <w:pPr>
        <w:pStyle w:val="1"/>
        <w:jc w:val="both"/>
      </w:pPr>
      <w:r>
        <w:rPr>
          <w:sz w:val="20"/>
        </w:rPr>
        <w:t xml:space="preserve">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 и номер свидетельства о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 уполномоченного лица: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 уполномоченного лица: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уполномоченного лица (при наличии): 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сотрудники, имеющие право подписи: 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  "ВЫДАЧА АРХИВНЫХ СПРАВОК, АРХИВНЫХ</w:t>
      </w:r>
    </w:p>
    <w:p>
      <w:pPr>
        <w:pStyle w:val="1"/>
        <w:jc w:val="both"/>
      </w:pPr>
      <w:r>
        <w:rPr>
          <w:sz w:val="20"/>
        </w:rPr>
        <w:t xml:space="preserve">            ВЫПИСОК, КОПИЙ АРХИВНЫХ ДОКУМЕНТОВ И ИНЫХ СВЕДЕНИЙ</w:t>
      </w:r>
    </w:p>
    <w:p>
      <w:pPr>
        <w:pStyle w:val="1"/>
        <w:jc w:val="both"/>
      </w:pPr>
      <w:r>
        <w:rPr>
          <w:sz w:val="20"/>
        </w:rPr>
        <w:t xml:space="preserve">                   НА ОСНОВЕ ДОКУМЕНТОВ АРХИВНЫХ ФОНДОВ</w:t>
      </w:r>
    </w:p>
    <w:p>
      <w:pPr>
        <w:pStyle w:val="1"/>
        <w:jc w:val="both"/>
      </w:pPr>
      <w:r>
        <w:rPr>
          <w:sz w:val="20"/>
        </w:rPr>
        <w:t xml:space="preserve">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 и номер свидетельства о внесении записи в Единый государственный</w:t>
      </w:r>
    </w:p>
    <w:p>
      <w:pPr>
        <w:pStyle w:val="1"/>
        <w:jc w:val="both"/>
      </w:pPr>
      <w:r>
        <w:rPr>
          <w:sz w:val="20"/>
        </w:rPr>
        <w:t xml:space="preserve">реестр юридических лиц: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 уполномоченного лица: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 уполномоченного лица: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уполномоченного лица (при наличии): 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сотрудники, имеющие право подписи: 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  "ВЫДАЧА АРХИВНЫХ СПРАВОК, АРХИВНЫХ</w:t>
      </w:r>
    </w:p>
    <w:p>
      <w:pPr>
        <w:pStyle w:val="1"/>
        <w:jc w:val="both"/>
      </w:pPr>
      <w:r>
        <w:rPr>
          <w:sz w:val="20"/>
        </w:rPr>
        <w:t xml:space="preserve">            ВЫПИСОК, КОПИЙ АРХИВНЫХ ДОКУМЕНТОВ И ИНЫХ СВЕДЕНИЙ</w:t>
      </w:r>
    </w:p>
    <w:p>
      <w:pPr>
        <w:pStyle w:val="1"/>
        <w:jc w:val="both"/>
      </w:pPr>
      <w:r>
        <w:rPr>
          <w:sz w:val="20"/>
        </w:rPr>
        <w:t xml:space="preserve">                   НА ОСНОВЕ ДОКУМЕНТОВ АРХИВНЫХ ФОНДОВ</w:t>
      </w:r>
    </w:p>
    <w:p>
      <w:pPr>
        <w:pStyle w:val="1"/>
        <w:jc w:val="both"/>
      </w:pPr>
      <w:r>
        <w:rPr>
          <w:sz w:val="20"/>
        </w:rPr>
        <w:t xml:space="preserve">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гражданство: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гражданство другого государства (при наличии): 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год рождения: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 органа, выдавшего паспорт работника: 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  "ВЫДАЧА АРХИВНЫХ СПРАВОК, АРХИВНЫХ</w:t>
      </w:r>
    </w:p>
    <w:p>
      <w:pPr>
        <w:pStyle w:val="1"/>
        <w:jc w:val="both"/>
      </w:pPr>
      <w:r>
        <w:rPr>
          <w:sz w:val="20"/>
        </w:rPr>
        <w:t xml:space="preserve">            ВЫПИСОК, КОПИЙ АРХИВНЫХ ДОКУМЕНТОВ И ИНЫХ СВЕДЕНИЙ</w:t>
      </w:r>
    </w:p>
    <w:p>
      <w:pPr>
        <w:pStyle w:val="1"/>
        <w:jc w:val="both"/>
      </w:pPr>
      <w:r>
        <w:rPr>
          <w:sz w:val="20"/>
        </w:rPr>
        <w:t xml:space="preserve">                   НА ОСНОВЕ ДОКУМЕНТОВ АРХИВНЫХ ФОНДОВ</w:t>
      </w:r>
    </w:p>
    <w:p>
      <w:pPr>
        <w:pStyle w:val="1"/>
        <w:jc w:val="both"/>
      </w:pPr>
      <w:r>
        <w:rPr>
          <w:sz w:val="20"/>
        </w:rPr>
        <w:t xml:space="preserve">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гражданство: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гражданство другого государства (при наличии): 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год рождения: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 органа, выдавшего паспорт работника: 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05.04.2024 N 874</w:t>
            <w:br/>
            <w:t>"Об утверждении Администрати...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" TargetMode = "External"/><Relationship Id="rId9" Type="http://schemas.openxmlformats.org/officeDocument/2006/relationships/hyperlink" Target="https://login.consultant.ru/link/?req=doc&amp;base=LAW&amp;n=493187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296&amp;n=193202" TargetMode = "External"/><Relationship Id="rId12" Type="http://schemas.openxmlformats.org/officeDocument/2006/relationships/hyperlink" Target="https://login.consultant.ru/link/?req=doc&amp;base=RLAW296&amp;n=182492" TargetMode = "External"/><Relationship Id="rId13" Type="http://schemas.openxmlformats.org/officeDocument/2006/relationships/hyperlink" Target="https://login.consultant.ru/link/?req=doc&amp;base=RLAW296&amp;n=161065" TargetMode = "External"/><Relationship Id="rId14" Type="http://schemas.openxmlformats.org/officeDocument/2006/relationships/hyperlink" Target="https://login.consultant.ru/link/?req=doc&amp;base=RLAW296&amp;n=164473" TargetMode = "External"/><Relationship Id="rId15" Type="http://schemas.openxmlformats.org/officeDocument/2006/relationships/hyperlink" Target="https://login.consultant.ru/link/?req=doc&amp;base=RLAW296&amp;n=165562" TargetMode = "External"/><Relationship Id="rId16" Type="http://schemas.openxmlformats.org/officeDocument/2006/relationships/hyperlink" Target="https://login.consultant.ru/link/?req=doc&amp;base=RLAW296&amp;n=170933" TargetMode = "External"/><Relationship Id="rId17" Type="http://schemas.openxmlformats.org/officeDocument/2006/relationships/hyperlink" Target="https://login.consultant.ru/link/?req=doc&amp;base=RLAW296&amp;n=180841" TargetMode = "External"/><Relationship Id="rId18" Type="http://schemas.openxmlformats.org/officeDocument/2006/relationships/hyperlink" Target="https://login.consultant.ru/link/?req=doc&amp;base=RLAW296&amp;n=182472" TargetMode = "External"/><Relationship Id="rId19" Type="http://schemas.openxmlformats.org/officeDocument/2006/relationships/hyperlink" Target="https://login.consultant.ru/link/?req=doc&amp;base=LAW&amp;n=504343&amp;dst=100042" TargetMode = "External"/><Relationship Id="rId20" Type="http://schemas.openxmlformats.org/officeDocument/2006/relationships/hyperlink" Target="https://login.consultant.ru/link/?req=doc&amp;base=LAW&amp;n=506907&amp;dst=100174" TargetMode = "External"/><Relationship Id="rId21" Type="http://schemas.openxmlformats.org/officeDocument/2006/relationships/hyperlink" Target="https://login.consultant.ru/link/?req=doc&amp;base=LAW&amp;n=501278" TargetMode = "External"/><Relationship Id="rId22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05.04.2024 N 874
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архивных справок, архивных выписок, копий архивных документов и иных сведений на основе документов архивных фондов Петропавловск-Камчатского городского округа"</dc:title>
  <dcterms:created xsi:type="dcterms:W3CDTF">2025-12-17T21:57:06Z</dcterms:created>
</cp:coreProperties>
</file>