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20.11.2025 N 2642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2025 г. N 2642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"ПРЕДОСТАВЛЕНИЕ РАЗРЕШЕНИЯ НА ОТКЛОНЕНИЕ</w:t>
      </w:r>
    </w:p>
    <w:p>
      <w:pPr>
        <w:pStyle w:val="2"/>
        <w:jc w:val="center"/>
      </w:pPr>
      <w:r>
        <w:rPr>
          <w:sz w:val="20"/>
        </w:rPr>
        <w:t xml:space="preserve">ОТ ПРЕДЕЛЬНЫХ ПАРАМЕТРОВ РАЗРЕШЕННОГО СТРОИТЕЛЬСТВА,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ОБЪЕКТА КАПИТАЛЬНОГО СТРОИТЕЛЬСТВА"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11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13.07.2015 N 212-ФЗ "О свободном порте Владивосток",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26.12.2024 N 3272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едоставление разрешения на отклонение от предельных параметров разрешенного строительства, реконструкции объекта капитального строитель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26.12.2024 N 3272 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2642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"ПРЕДОСТАВЛЕНИЕ РАЗРЕШЕНИЯ НА ОТКЛОНЕНИЕ</w:t>
      </w:r>
    </w:p>
    <w:p>
      <w:pPr>
        <w:pStyle w:val="2"/>
        <w:jc w:val="center"/>
      </w:pPr>
      <w:r>
        <w:rPr>
          <w:sz w:val="20"/>
        </w:rPr>
        <w:t xml:space="preserve">ОТ ПРЕДЕЛЬНЫХ ПАРАМЕТРОВ РАЗРЕШЕННОГО СТРОИТЕЛЬСТВА,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ОБЪЕКТА КАПИТАЛЬНОГО СТРОИТЕЛЬСТВА"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юридическим лицам, индивидуальным предпринимателям (далее - заявители), указанным в </w:t>
      </w:r>
      <w:hyperlink w:history="0" w:anchor="P2524" w:tooltip="КРУГ ЗАЯВИТЕЛЕЙ В СООТВЕТСТВИ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2594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1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предоставлением разрешения на отклонение от предельных параметров разрешенного строительства, реконструкции объекта капитального строительства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службе "одного окна", посредством Единого портала, в МФЦ.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47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3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45" w:name="P145"/>
    <w:bookmarkEnd w:id="145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предоставлением разрешения на отклонение от предельных параметров разрешенного строительства, реконструкции объекта капитального строительства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заявитель, право на земельный участок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заявитель, право на земельный участок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заявитель, право на земельный участок не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заявитель, право на земельный участок не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физическое лицо, представитель, право на земельный участок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физическое лицо, представитель, право на земельный участок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физическое лицо, представитель, право на земельный участок не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физическое лицо, представитель, право на земельный участок не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заявитель, право на земельный участок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заявитель, право на земельный участок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юридическое лицо, заявитель, право на земельный участок не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юридическое лицо, заявитель, право на земельный участок не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юридическое лицо, представитель, право на земельный участок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юридическое лицо, представитель, право на земельный участок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юридическое лицо, представитель, право на земельный участок не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юридическое лицо, представитель, право на земельный участок не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индивидуальные предприниматели, заявитель, право на земельный участок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индивидуальные предприниматели, заявитель, право на земельный участок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индивидуальные предприниматели, заявитель, право на земельный участок не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индивидуальные предприниматели, заявитель, право на земельный участок не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индивидуальные предприниматели, представитель, право на земельный участок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индивидуальные предприниматели, представитель, право на земельный участок зарегистрировано в Едином государственном реестре недвижимости,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индивидуальные предприниматели, представитель, право на земельный участок не зарегистрировано в Едином государственном реестре недвижимости,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индивидуальные предприниматели, представитель, право на земельный участок не зарегистрировано в Едином государственном реестре недвижимости, более одного правообладателя.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физическое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юридическое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индивидуальные предприниматели,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индивидуальные предприниматели,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594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1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2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2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2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2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282.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4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4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350. Для получения Услуги необходимо направление межведомственного информационного запроса "Выписки из ЕГРИП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367. Для получения Услуги необходимо направление межведомственного информационного запроса "Выписки из ЕГРИП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документ, подтверждающий право заявителя на испрашиваемый земельный участок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5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418. Для получения Услуги необходимо направление межведомственного информационного запроса "Выписки из ЕГРИП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6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Максимальный срок предоставления варианта Услуги составляет 47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428.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заключение, подтверждающее наличие у земельного участка характеристик неблагоприятных для застройки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всех правообладателей объекта недвижимости (при подаче заявления в службу "одного окна": оригинал документа; посредством Единого портала: скан-копия бумажного документа;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правоустанавливающие документы на объект недвижимости, - документы, подтверждающие право заявителя на здание, сооружение, помещение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содержащие информацию о существующих границах земельного участка, ограничениях его использования, параметрах разрешенного строительства и использования земельного участка, - градостроительный план земельного участка (при подаче заявления в службу "одного окна": оригинал документа; посредством Единого портала: скан-копия бумажного документа;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текст документов написан неразборчиво;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435. Для получения Услуги необходимо направление межведомственного информационного запроса "Выписки из ЕГРИП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поступило уведомление о выявлении самовольной постройки на земельном участке, в отношении которого запрашивается разрешение на отклонение от предельных параметров,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history="0" r:id="rId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2 статьи 55.32</w:t>
        </w:r>
      </w:hyperlink>
      <w:r>
        <w:rPr>
          <w:sz w:val="20"/>
        </w:rPr>
        <w:t xml:space="preserve"> Градостроительного кодекса Российской Федерации, до ее сноса или приведения в соответствие с установленными требованиями;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инженерно-геологические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характеристики земельного участка являются благоприятными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обратился за разрешением на отклонение от предельных параметров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запрашиваемое 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конфигурация земельного участка является благоприятной для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Принятие решения о предоставлении Услуги осуществляется в срок, не превышающий 42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оригинал документа; посредством Единого портала: Единая система идентификации и аутентификации; в МФЦ: оригинал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452.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462.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оригинал документа; посредством Единого портала: Единая система идентификации и аутентификации; в МФЦ: оригинал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Орган местного самоуправления отказывает заявителю в приеме заявления и документов при наличии следующего основания -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469.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486.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487.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Орган местного самоуправления отказывает заявителю в приеме заявления и документов при наличии следующего основания -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503.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504.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513.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520. Для получения Услуги необходимо направление межведомственного информационного запроса "Выписки из ЕГРИП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521.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отклонение от предельных параметров разрешенного строительства, реконструкции объекта капитального строительства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(исправленный документ, 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Постановление главы Петропавловск-Камчатского городского 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Постановление главы Петропавловск-Камчатского городского округа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Представление заявителем документов и заявления в соответствии с формой, предусмотренной в </w:t>
      </w:r>
      <w:hyperlink w:history="0" w:anchor="P26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оригинал или копия документа, заверенная в порядке, установленном законодательством Российской Федерации; посредством Единого портала: скан-копия бумажного документа; в МФЦ: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Орган местного самоуправления отказывает заявителю в приеме заявления и документов при наличии следующего основания -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537. Для получения Услуги необходимо направление межведомственного информационного запроса "Выписки из ЕГРИП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538.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разрешение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543.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545.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549. Информирование заявителей о порядке досудебного (внесудебного) обжалования осуществляется посредством размещения информации на официальном сайте администрации Петропавловск-Камчатского городского округа - https://.pkgo.ru, на Едином портале,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Жалобы в форме электронных документов направляются через официальный сайт уполномоченного органа в информационно-телекоммуникационной сети "Интернет", через портал Федеральной государственной информационной системы "Досудебное обжалование" </w:t>
      </w:r>
      <w:hyperlink w:history="0" r:id="rId64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службу "одного окна", посредством почтового отправления.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524" w:name="P2524"/>
    <w:bookmarkEnd w:id="2524"/>
    <w:p>
      <w:pPr>
        <w:pStyle w:val="2"/>
        <w:jc w:val="center"/>
      </w:pPr>
      <w:r>
        <w:rPr>
          <w:sz w:val="20"/>
        </w:rPr>
        <w:t xml:space="preserve">КРУГ ЗАЯВИТЕЛЕЙ В СООТВЕТСТВИИ</w:t>
      </w:r>
    </w:p>
    <w:p>
      <w:pPr>
        <w:pStyle w:val="2"/>
        <w:jc w:val="center"/>
      </w:pPr>
      <w:r>
        <w:rPr>
          <w:sz w:val="20"/>
        </w:rPr>
        <w:t xml:space="preserve">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5953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"Предоставление разрешения на отклонение от предельных параметров разрешенного строительства, реконструкции объекта капитального строительства"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заявитель,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заявитель,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заявитель,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заявитель,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представитель,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представитель,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представитель,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представитель,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Индивидуальные предприниматели,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2594" w:name="P2594"/>
    <w:bookmarkEnd w:id="2594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94"/>
        <w:gridCol w:w="3685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Индивидуальные предприниматели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Сколько правообладателей у земельного участка?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Один 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Более одного правообладателя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Индивидуальные предприниматели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632" w:name="P2632"/>
    <w:bookmarkEnd w:id="2632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1 - 24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УСЛУГИ "ПРЕДОСТАВЛЕНИЕ</w:t>
      </w:r>
    </w:p>
    <w:p>
      <w:pPr>
        <w:pStyle w:val="1"/>
        <w:jc w:val="both"/>
      </w:pPr>
      <w:r>
        <w:rPr>
          <w:sz w:val="20"/>
        </w:rPr>
        <w:t xml:space="preserve">             РАЗРЕШЕНИЯ НА ОТКЛОНЕНИЕ ОТ ПРЕДЕЛЬНЫХ ПАРАМЕТРОВ</w:t>
      </w:r>
    </w:p>
    <w:p>
      <w:pPr>
        <w:pStyle w:val="1"/>
        <w:jc w:val="both"/>
      </w:pPr>
      <w:r>
        <w:rPr>
          <w:sz w:val="20"/>
        </w:rPr>
        <w:t xml:space="preserve">                 РАЗРЕШЕННОГО СТРОИТЕЛЬСТВА,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ОБЪЕКТА КАПИТАЛЬНОГО СТРОИТЕЛЬСТВА"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разрешение  на отклонение от предельных параметров</w:t>
      </w:r>
    </w:p>
    <w:p>
      <w:pPr>
        <w:pStyle w:val="1"/>
        <w:jc w:val="both"/>
      </w:pPr>
      <w:r>
        <w:rPr>
          <w:sz w:val="20"/>
        </w:rPr>
        <w:t xml:space="preserve">разрешенного    строительства,    реконструкции    объектов   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  (подчеркнуть - строительства или реконструкции) на земельном</w:t>
      </w:r>
    </w:p>
    <w:p>
      <w:pPr>
        <w:pStyle w:val="1"/>
        <w:jc w:val="both"/>
      </w:pPr>
      <w:r>
        <w:rPr>
          <w:sz w:val="20"/>
        </w:rPr>
        <w:t xml:space="preserve">участке:</w:t>
      </w:r>
    </w:p>
    <w:p>
      <w:pPr>
        <w:pStyle w:val="1"/>
        <w:jc w:val="both"/>
      </w:pPr>
      <w:r>
        <w:rPr>
          <w:sz w:val="20"/>
        </w:rPr>
        <w:t xml:space="preserve">    адрес земельного участка: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Сведения об отступах от границ земельного участка: 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объекта:</w:t>
      </w:r>
    </w:p>
    <w:p>
      <w:pPr>
        <w:pStyle w:val="1"/>
        <w:jc w:val="both"/>
      </w:pPr>
      <w:r>
        <w:rPr>
          <w:sz w:val="20"/>
        </w:rPr>
        <w:t xml:space="preserve">    наименование: 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(кв.м.): 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объекте капитального строительства:</w:t>
      </w:r>
    </w:p>
    <w:p>
      <w:pPr>
        <w:pStyle w:val="1"/>
        <w:jc w:val="both"/>
      </w:pPr>
      <w:r>
        <w:rPr>
          <w:sz w:val="20"/>
        </w:rPr>
        <w:t xml:space="preserve">    сведения о градостроительном плане земельного участка: 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объекта капитального строительства: _____________________;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капитального строительства: 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прилагаемых документов.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вручить мне лично: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представить мне через МФЦ: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направить в личный кабинет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заявителя:</w:t>
      </w:r>
    </w:p>
    <w:p>
      <w:pPr>
        <w:pStyle w:val="1"/>
        <w:jc w:val="both"/>
      </w:pPr>
      <w:r>
        <w:rPr>
          <w:sz w:val="20"/>
        </w:rPr>
        <w:t xml:space="preserve">    дата: __.__________.____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25 - 30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 имя,  отчество  (при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УСЛУГИ "ПРЕДОСТАВЛЕНИЕ</w:t>
      </w:r>
    </w:p>
    <w:p>
      <w:pPr>
        <w:pStyle w:val="1"/>
        <w:jc w:val="both"/>
      </w:pPr>
      <w:r>
        <w:rPr>
          <w:sz w:val="20"/>
        </w:rPr>
        <w:t xml:space="preserve">             РАЗРЕШЕНИЯ НА ОТКЛОНЕНИЕ ОТ ПРЕДЕЛЬНЫХ ПАРАМЕТРОВ</w:t>
      </w:r>
    </w:p>
    <w:p>
      <w:pPr>
        <w:pStyle w:val="1"/>
        <w:jc w:val="both"/>
      </w:pPr>
      <w:r>
        <w:rPr>
          <w:sz w:val="20"/>
        </w:rPr>
        <w:t xml:space="preserve">                 РАЗРЕШЕННОГО СТРОИТЕЛЬСТВА,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ОБЪЕКТА КАПИТАЛЬНОГО СТРОИТЕЛЬСТВА"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исправить  опечатки  и  (или)  ошибки,  допущенные  в результате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информация, подлежащая исправлению: 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__.__________.____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вручить мне лично: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20.11.2025 N 2642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LAW&amp;n=499945" TargetMode = "External"/><Relationship Id="rId12" Type="http://schemas.openxmlformats.org/officeDocument/2006/relationships/hyperlink" Target="https://login.consultant.ru/link/?req=doc&amp;base=RLAW296&amp;n=213028" TargetMode = "External"/><Relationship Id="rId13" Type="http://schemas.openxmlformats.org/officeDocument/2006/relationships/hyperlink" Target="https://login.consultant.ru/link/?req=doc&amp;base=LAW&amp;n=504343&amp;dst=15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503689&amp;dst=100088" TargetMode = "External"/><Relationship Id="rId17" Type="http://schemas.openxmlformats.org/officeDocument/2006/relationships/hyperlink" Target="https://login.consultant.ru/link/?req=doc&amp;base=LAW&amp;n=511394&amp;dst=4313" TargetMode = "External"/><Relationship Id="rId18" Type="http://schemas.openxmlformats.org/officeDocument/2006/relationships/hyperlink" Target="https://login.consultant.ru/link/?req=doc&amp;base=LAW&amp;n=503689&amp;dst=100088" TargetMode = "External"/><Relationship Id="rId19" Type="http://schemas.openxmlformats.org/officeDocument/2006/relationships/hyperlink" Target="https://login.consultant.ru/link/?req=doc&amp;base=LAW&amp;n=511394&amp;dst=4313" TargetMode = "External"/><Relationship Id="rId20" Type="http://schemas.openxmlformats.org/officeDocument/2006/relationships/hyperlink" Target="https://login.consultant.ru/link/?req=doc&amp;base=LAW&amp;n=503689&amp;dst=100088" TargetMode = "External"/><Relationship Id="rId21" Type="http://schemas.openxmlformats.org/officeDocument/2006/relationships/hyperlink" Target="https://login.consultant.ru/link/?req=doc&amp;base=LAW&amp;n=511394&amp;dst=4313" TargetMode = "External"/><Relationship Id="rId22" Type="http://schemas.openxmlformats.org/officeDocument/2006/relationships/hyperlink" Target="https://login.consultant.ru/link/?req=doc&amp;base=LAW&amp;n=503689&amp;dst=100088" TargetMode = "External"/><Relationship Id="rId23" Type="http://schemas.openxmlformats.org/officeDocument/2006/relationships/hyperlink" Target="https://login.consultant.ru/link/?req=doc&amp;base=LAW&amp;n=511394&amp;dst=4313" TargetMode = "External"/><Relationship Id="rId24" Type="http://schemas.openxmlformats.org/officeDocument/2006/relationships/hyperlink" Target="https://login.consultant.ru/link/?req=doc&amp;base=LAW&amp;n=503689&amp;dst=100088" TargetMode = "External"/><Relationship Id="rId25" Type="http://schemas.openxmlformats.org/officeDocument/2006/relationships/hyperlink" Target="https://login.consultant.ru/link/?req=doc&amp;base=LAW&amp;n=511394&amp;dst=4313" TargetMode = "External"/><Relationship Id="rId26" Type="http://schemas.openxmlformats.org/officeDocument/2006/relationships/hyperlink" Target="https://login.consultant.ru/link/?req=doc&amp;base=LAW&amp;n=503689&amp;dst=100088" TargetMode = "External"/><Relationship Id="rId27" Type="http://schemas.openxmlformats.org/officeDocument/2006/relationships/hyperlink" Target="https://login.consultant.ru/link/?req=doc&amp;base=LAW&amp;n=511394&amp;dst=4313" TargetMode = "External"/><Relationship Id="rId28" Type="http://schemas.openxmlformats.org/officeDocument/2006/relationships/hyperlink" Target="https://login.consultant.ru/link/?req=doc&amp;base=LAW&amp;n=503689&amp;dst=100088" TargetMode = "External"/><Relationship Id="rId29" Type="http://schemas.openxmlformats.org/officeDocument/2006/relationships/hyperlink" Target="https://login.consultant.ru/link/?req=doc&amp;base=LAW&amp;n=511394&amp;dst=4313" TargetMode = "External"/><Relationship Id="rId30" Type="http://schemas.openxmlformats.org/officeDocument/2006/relationships/hyperlink" Target="https://login.consultant.ru/link/?req=doc&amp;base=LAW&amp;n=503689&amp;dst=100088" TargetMode = "External"/><Relationship Id="rId31" Type="http://schemas.openxmlformats.org/officeDocument/2006/relationships/hyperlink" Target="https://login.consultant.ru/link/?req=doc&amp;base=LAW&amp;n=511394&amp;dst=4313" TargetMode = "External"/><Relationship Id="rId32" Type="http://schemas.openxmlformats.org/officeDocument/2006/relationships/hyperlink" Target="https://login.consultant.ru/link/?req=doc&amp;base=LAW&amp;n=503689&amp;dst=100088" TargetMode = "External"/><Relationship Id="rId33" Type="http://schemas.openxmlformats.org/officeDocument/2006/relationships/hyperlink" Target="https://login.consultant.ru/link/?req=doc&amp;base=LAW&amp;n=511394&amp;dst=4313" TargetMode = "External"/><Relationship Id="rId34" Type="http://schemas.openxmlformats.org/officeDocument/2006/relationships/hyperlink" Target="https://login.consultant.ru/link/?req=doc&amp;base=LAW&amp;n=503689&amp;dst=100088" TargetMode = "External"/><Relationship Id="rId35" Type="http://schemas.openxmlformats.org/officeDocument/2006/relationships/hyperlink" Target="https://login.consultant.ru/link/?req=doc&amp;base=LAW&amp;n=511394&amp;dst=4313" TargetMode = "External"/><Relationship Id="rId36" Type="http://schemas.openxmlformats.org/officeDocument/2006/relationships/hyperlink" Target="https://login.consultant.ru/link/?req=doc&amp;base=LAW&amp;n=503689&amp;dst=100088" TargetMode = "External"/><Relationship Id="rId37" Type="http://schemas.openxmlformats.org/officeDocument/2006/relationships/hyperlink" Target="https://login.consultant.ru/link/?req=doc&amp;base=LAW&amp;n=511394&amp;dst=4313" TargetMode = "External"/><Relationship Id="rId38" Type="http://schemas.openxmlformats.org/officeDocument/2006/relationships/hyperlink" Target="https://login.consultant.ru/link/?req=doc&amp;base=LAW&amp;n=503689&amp;dst=100088" TargetMode = "External"/><Relationship Id="rId39" Type="http://schemas.openxmlformats.org/officeDocument/2006/relationships/hyperlink" Target="https://login.consultant.ru/link/?req=doc&amp;base=LAW&amp;n=511394&amp;dst=4313" TargetMode = "External"/><Relationship Id="rId40" Type="http://schemas.openxmlformats.org/officeDocument/2006/relationships/hyperlink" Target="https://login.consultant.ru/link/?req=doc&amp;base=LAW&amp;n=503689&amp;dst=100088" TargetMode = "External"/><Relationship Id="rId41" Type="http://schemas.openxmlformats.org/officeDocument/2006/relationships/hyperlink" Target="https://login.consultant.ru/link/?req=doc&amp;base=LAW&amp;n=511394&amp;dst=4313" TargetMode = "External"/><Relationship Id="rId42" Type="http://schemas.openxmlformats.org/officeDocument/2006/relationships/hyperlink" Target="https://login.consultant.ru/link/?req=doc&amp;base=LAW&amp;n=503689&amp;dst=100088" TargetMode = "External"/><Relationship Id="rId43" Type="http://schemas.openxmlformats.org/officeDocument/2006/relationships/hyperlink" Target="https://login.consultant.ru/link/?req=doc&amp;base=LAW&amp;n=511394&amp;dst=4313" TargetMode = "External"/><Relationship Id="rId44" Type="http://schemas.openxmlformats.org/officeDocument/2006/relationships/hyperlink" Target="https://login.consultant.ru/link/?req=doc&amp;base=LAW&amp;n=503689&amp;dst=100088" TargetMode = "External"/><Relationship Id="rId45" Type="http://schemas.openxmlformats.org/officeDocument/2006/relationships/hyperlink" Target="https://login.consultant.ru/link/?req=doc&amp;base=LAW&amp;n=511394&amp;dst=4313" TargetMode = "External"/><Relationship Id="rId46" Type="http://schemas.openxmlformats.org/officeDocument/2006/relationships/hyperlink" Target="https://login.consultant.ru/link/?req=doc&amp;base=LAW&amp;n=503689&amp;dst=100088" TargetMode = "External"/><Relationship Id="rId47" Type="http://schemas.openxmlformats.org/officeDocument/2006/relationships/hyperlink" Target="https://login.consultant.ru/link/?req=doc&amp;base=LAW&amp;n=511394&amp;dst=4313" TargetMode = "External"/><Relationship Id="rId48" Type="http://schemas.openxmlformats.org/officeDocument/2006/relationships/hyperlink" Target="https://login.consultant.ru/link/?req=doc&amp;base=LAW&amp;n=503689&amp;dst=100088" TargetMode = "External"/><Relationship Id="rId49" Type="http://schemas.openxmlformats.org/officeDocument/2006/relationships/hyperlink" Target="https://login.consultant.ru/link/?req=doc&amp;base=LAW&amp;n=511394&amp;dst=4313" TargetMode = "External"/><Relationship Id="rId50" Type="http://schemas.openxmlformats.org/officeDocument/2006/relationships/hyperlink" Target="https://login.consultant.ru/link/?req=doc&amp;base=LAW&amp;n=503689&amp;dst=100088" TargetMode = "External"/><Relationship Id="rId51" Type="http://schemas.openxmlformats.org/officeDocument/2006/relationships/hyperlink" Target="https://login.consultant.ru/link/?req=doc&amp;base=LAW&amp;n=511394&amp;dst=4313" TargetMode = "External"/><Relationship Id="rId52" Type="http://schemas.openxmlformats.org/officeDocument/2006/relationships/hyperlink" Target="https://login.consultant.ru/link/?req=doc&amp;base=LAW&amp;n=503689&amp;dst=100088" TargetMode = "External"/><Relationship Id="rId53" Type="http://schemas.openxmlformats.org/officeDocument/2006/relationships/hyperlink" Target="https://login.consultant.ru/link/?req=doc&amp;base=LAW&amp;n=511394&amp;dst=4313" TargetMode = "External"/><Relationship Id="rId54" Type="http://schemas.openxmlformats.org/officeDocument/2006/relationships/hyperlink" Target="https://login.consultant.ru/link/?req=doc&amp;base=LAW&amp;n=503689&amp;dst=100088" TargetMode = "External"/><Relationship Id="rId55" Type="http://schemas.openxmlformats.org/officeDocument/2006/relationships/hyperlink" Target="https://login.consultant.ru/link/?req=doc&amp;base=LAW&amp;n=511394&amp;dst=4313" TargetMode = "External"/><Relationship Id="rId56" Type="http://schemas.openxmlformats.org/officeDocument/2006/relationships/hyperlink" Target="https://login.consultant.ru/link/?req=doc&amp;base=LAW&amp;n=503689&amp;dst=100088" TargetMode = "External"/><Relationship Id="rId57" Type="http://schemas.openxmlformats.org/officeDocument/2006/relationships/hyperlink" Target="https://login.consultant.ru/link/?req=doc&amp;base=LAW&amp;n=511394&amp;dst=4313" TargetMode = "External"/><Relationship Id="rId58" Type="http://schemas.openxmlformats.org/officeDocument/2006/relationships/hyperlink" Target="https://login.consultant.ru/link/?req=doc&amp;base=LAW&amp;n=503689&amp;dst=100088" TargetMode = "External"/><Relationship Id="rId59" Type="http://schemas.openxmlformats.org/officeDocument/2006/relationships/hyperlink" Target="https://login.consultant.ru/link/?req=doc&amp;base=LAW&amp;n=511394&amp;dst=4313" TargetMode = "External"/><Relationship Id="rId60" Type="http://schemas.openxmlformats.org/officeDocument/2006/relationships/hyperlink" Target="https://login.consultant.ru/link/?req=doc&amp;base=LAW&amp;n=503689&amp;dst=100088" TargetMode = "External"/><Relationship Id="rId61" Type="http://schemas.openxmlformats.org/officeDocument/2006/relationships/hyperlink" Target="https://login.consultant.ru/link/?req=doc&amp;base=LAW&amp;n=511394&amp;dst=4313" TargetMode = "External"/><Relationship Id="rId62" Type="http://schemas.openxmlformats.org/officeDocument/2006/relationships/hyperlink" Target="https://login.consultant.ru/link/?req=doc&amp;base=LAW&amp;n=503689&amp;dst=100088" TargetMode = "External"/><Relationship Id="rId63" Type="http://schemas.openxmlformats.org/officeDocument/2006/relationships/hyperlink" Target="https://login.consultant.ru/link/?req=doc&amp;base=LAW&amp;n=511394&amp;dst=4313" TargetMode = "External"/><Relationship Id="rId64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20.11.2025 N 2642
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</dc:title>
  <dcterms:created xsi:type="dcterms:W3CDTF">2025-12-11T22:00:13Z</dcterms:created>
</cp:coreProperties>
</file>