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59" w:rsidRDefault="00C73F59">
      <w:pPr>
        <w:pStyle w:val="ConsPlusNormal"/>
        <w:jc w:val="both"/>
        <w:outlineLvl w:val="0"/>
      </w:pPr>
    </w:p>
    <w:p w:rsidR="00C73F59" w:rsidRDefault="00C73F59">
      <w:pPr>
        <w:pStyle w:val="ConsPlusTitle"/>
        <w:jc w:val="center"/>
        <w:outlineLvl w:val="0"/>
      </w:pPr>
      <w:r>
        <w:t>АДМИНИСТРАЦИЯ ПЕТРОПАВЛОВСК-КАМЧАТСКОГО ГОРОДСКОГО ОКРУГА</w:t>
      </w:r>
    </w:p>
    <w:p w:rsidR="00C73F59" w:rsidRDefault="00C73F59">
      <w:pPr>
        <w:pStyle w:val="ConsPlusTitle"/>
        <w:jc w:val="center"/>
      </w:pPr>
    </w:p>
    <w:p w:rsidR="00C73F59" w:rsidRDefault="00C73F59">
      <w:pPr>
        <w:pStyle w:val="ConsPlusTitle"/>
        <w:jc w:val="center"/>
      </w:pPr>
      <w:r>
        <w:t>ПОСТАНОВЛЕНИЕ</w:t>
      </w:r>
    </w:p>
    <w:p w:rsidR="00C73F59" w:rsidRDefault="00C73F59">
      <w:pPr>
        <w:pStyle w:val="ConsPlusTitle"/>
        <w:jc w:val="center"/>
      </w:pPr>
      <w:r>
        <w:t>от 15 апреля 2013 г. N 1067</w:t>
      </w:r>
    </w:p>
    <w:p w:rsidR="00C73F59" w:rsidRDefault="00C73F59">
      <w:pPr>
        <w:pStyle w:val="ConsPlusTitle"/>
        <w:jc w:val="center"/>
      </w:pPr>
    </w:p>
    <w:p w:rsidR="00C73F59" w:rsidRDefault="00C73F59">
      <w:pPr>
        <w:pStyle w:val="ConsPlusTitle"/>
        <w:jc w:val="center"/>
      </w:pPr>
      <w:r>
        <w:t>О ПОРЯДКЕ</w:t>
      </w:r>
    </w:p>
    <w:p w:rsidR="00C73F59" w:rsidRDefault="00C73F59">
      <w:pPr>
        <w:pStyle w:val="ConsPlusTitle"/>
        <w:jc w:val="center"/>
      </w:pPr>
      <w:r>
        <w:t>ОПРЕДЕЛЕНИЯ ОБЪЕМА И</w:t>
      </w:r>
    </w:p>
    <w:p w:rsidR="00C73F59" w:rsidRDefault="00C73F59">
      <w:pPr>
        <w:pStyle w:val="ConsPlusTitle"/>
        <w:jc w:val="center"/>
      </w:pPr>
      <w:r>
        <w:t>ПРЕДОСТАВЛЕНИЯ СУБСИДИЙ НЕКОММЕРЧЕСКИМ</w:t>
      </w:r>
    </w:p>
    <w:p w:rsidR="00C73F59" w:rsidRDefault="00C73F59">
      <w:pPr>
        <w:pStyle w:val="ConsPlusTitle"/>
        <w:jc w:val="center"/>
      </w:pPr>
      <w:r>
        <w:t>ОРГАНИЗАЦИЯМ, (ЗА ИСКЛЮЧЕНИЕМ ГОСУДАРСТВЕННЫХ</w:t>
      </w:r>
    </w:p>
    <w:p w:rsidR="00C73F59" w:rsidRDefault="00C73F59">
      <w:pPr>
        <w:pStyle w:val="ConsPlusTitle"/>
        <w:jc w:val="center"/>
      </w:pPr>
      <w:r>
        <w:t>(МУНИЦИПАЛЬНЫХ) УЧРЕЖДЕНИЙ), ЗА СЧЕТ СРЕДСТВ БЮДЖЕТА</w:t>
      </w:r>
    </w:p>
    <w:p w:rsidR="00C73F59" w:rsidRDefault="00C73F59">
      <w:pPr>
        <w:pStyle w:val="ConsPlusTitle"/>
        <w:jc w:val="center"/>
      </w:pPr>
      <w:r>
        <w:t>ПЕТРОПАВЛОВСК-КАМЧАТСКОГО ГОРОДСКОГО ОКРУГА НА РЕАЛИЗАЦИЮ</w:t>
      </w:r>
    </w:p>
    <w:p w:rsidR="00C73F59" w:rsidRDefault="00C73F59">
      <w:pPr>
        <w:pStyle w:val="ConsPlusTitle"/>
        <w:jc w:val="center"/>
      </w:pPr>
      <w:r>
        <w:t>МЕРОПРИЯТИЙ, НАПРАВЛЕННЫХ НА ПОДДЕРЖКУ ОБЩЕСТВЕННЫХ</w:t>
      </w:r>
    </w:p>
    <w:p w:rsidR="00C73F59" w:rsidRDefault="00C73F59">
      <w:pPr>
        <w:pStyle w:val="ConsPlusTitle"/>
        <w:jc w:val="center"/>
      </w:pPr>
      <w:r>
        <w:t>ИНИЦИАТИВ ПО НАПРАВЛЕНИЯМ МОЛОДЕЖНОЙ</w:t>
      </w:r>
    </w:p>
    <w:p w:rsidR="00C73F59" w:rsidRDefault="00C73F59">
      <w:pPr>
        <w:pStyle w:val="ConsPlusTitle"/>
        <w:jc w:val="center"/>
      </w:pPr>
      <w:r>
        <w:t>ПОЛИТИКИ</w:t>
      </w:r>
    </w:p>
    <w:p w:rsidR="00C73F59" w:rsidRDefault="00C7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F59">
        <w:trPr>
          <w:jc w:val="center"/>
        </w:trPr>
        <w:tc>
          <w:tcPr>
            <w:tcW w:w="9294" w:type="dxa"/>
            <w:tcBorders>
              <w:top w:val="nil"/>
              <w:left w:val="single" w:sz="24" w:space="0" w:color="CED3F1"/>
              <w:bottom w:val="nil"/>
              <w:right w:val="single" w:sz="24" w:space="0" w:color="F4F3F8"/>
            </w:tcBorders>
            <w:shd w:val="clear" w:color="auto" w:fill="F4F3F8"/>
          </w:tcPr>
          <w:p w:rsidR="00C73F59" w:rsidRDefault="00C73F59">
            <w:pPr>
              <w:pStyle w:val="ConsPlusNormal"/>
              <w:jc w:val="center"/>
            </w:pPr>
            <w:r>
              <w:rPr>
                <w:color w:val="392C69"/>
              </w:rPr>
              <w:t>Список изменяющих документов</w:t>
            </w:r>
          </w:p>
          <w:p w:rsidR="00C73F59" w:rsidRDefault="00C73F59">
            <w:pPr>
              <w:pStyle w:val="ConsPlusNormal"/>
              <w:jc w:val="center"/>
            </w:pPr>
            <w:r>
              <w:rPr>
                <w:color w:val="392C69"/>
              </w:rPr>
              <w:t>(в ред. Постановлений Администрации</w:t>
            </w:r>
          </w:p>
          <w:p w:rsidR="00C73F59" w:rsidRDefault="00C73F59">
            <w:pPr>
              <w:pStyle w:val="ConsPlusNormal"/>
              <w:jc w:val="center"/>
            </w:pPr>
            <w:r>
              <w:rPr>
                <w:color w:val="392C69"/>
              </w:rPr>
              <w:t>Петропавловск-Камчатского городского округа</w:t>
            </w:r>
          </w:p>
          <w:p w:rsidR="00C73F59" w:rsidRDefault="00C73F59">
            <w:pPr>
              <w:pStyle w:val="ConsPlusNormal"/>
              <w:jc w:val="center"/>
            </w:pPr>
            <w:r>
              <w:rPr>
                <w:color w:val="392C69"/>
              </w:rPr>
              <w:t xml:space="preserve">Камчатского края от 10.02.2014 </w:t>
            </w:r>
            <w:hyperlink r:id="rId4" w:history="1">
              <w:r>
                <w:rPr>
                  <w:color w:val="0000FF"/>
                </w:rPr>
                <w:t>N 289</w:t>
              </w:r>
            </w:hyperlink>
            <w:r>
              <w:rPr>
                <w:color w:val="392C69"/>
              </w:rPr>
              <w:t>,</w:t>
            </w:r>
          </w:p>
          <w:p w:rsidR="00C73F59" w:rsidRDefault="00C73F59">
            <w:pPr>
              <w:pStyle w:val="ConsPlusNormal"/>
              <w:jc w:val="center"/>
            </w:pPr>
            <w:r>
              <w:rPr>
                <w:color w:val="392C69"/>
              </w:rPr>
              <w:t xml:space="preserve">от 24.03.2016 </w:t>
            </w:r>
            <w:hyperlink r:id="rId5" w:history="1">
              <w:r>
                <w:rPr>
                  <w:color w:val="0000FF"/>
                </w:rPr>
                <w:t>N 369</w:t>
              </w:r>
            </w:hyperlink>
            <w:r>
              <w:rPr>
                <w:color w:val="392C69"/>
              </w:rPr>
              <w:t xml:space="preserve">, от 08.02.2017 </w:t>
            </w:r>
            <w:hyperlink r:id="rId6" w:history="1">
              <w:r>
                <w:rPr>
                  <w:color w:val="0000FF"/>
                </w:rPr>
                <w:t>N 174</w:t>
              </w:r>
            </w:hyperlink>
            <w:r>
              <w:rPr>
                <w:color w:val="392C69"/>
              </w:rPr>
              <w:t>,</w:t>
            </w:r>
          </w:p>
          <w:p w:rsidR="00C73F59" w:rsidRDefault="00C73F59">
            <w:pPr>
              <w:pStyle w:val="ConsPlusNormal"/>
              <w:jc w:val="center"/>
            </w:pPr>
            <w:r>
              <w:rPr>
                <w:color w:val="392C69"/>
              </w:rPr>
              <w:t xml:space="preserve">от 21.03.2017 </w:t>
            </w:r>
            <w:hyperlink r:id="rId7" w:history="1">
              <w:r>
                <w:rPr>
                  <w:color w:val="0000FF"/>
                </w:rPr>
                <w:t>N 560</w:t>
              </w:r>
            </w:hyperlink>
            <w:r>
              <w:rPr>
                <w:color w:val="392C69"/>
              </w:rPr>
              <w:t xml:space="preserve">, от 29.12.2017 </w:t>
            </w:r>
            <w:hyperlink r:id="rId8" w:history="1">
              <w:r>
                <w:rPr>
                  <w:color w:val="0000FF"/>
                </w:rPr>
                <w:t>N 3226</w:t>
              </w:r>
            </w:hyperlink>
            <w:r>
              <w:rPr>
                <w:color w:val="392C69"/>
              </w:rPr>
              <w:t>,</w:t>
            </w:r>
          </w:p>
          <w:p w:rsidR="00C73F59" w:rsidRDefault="00C73F59">
            <w:pPr>
              <w:pStyle w:val="ConsPlusNormal"/>
              <w:jc w:val="center"/>
            </w:pPr>
            <w:r>
              <w:rPr>
                <w:color w:val="392C69"/>
              </w:rPr>
              <w:t xml:space="preserve">от 12.02.2018 </w:t>
            </w:r>
            <w:hyperlink r:id="rId9" w:history="1">
              <w:r>
                <w:rPr>
                  <w:color w:val="0000FF"/>
                </w:rPr>
                <w:t>N 211</w:t>
              </w:r>
            </w:hyperlink>
            <w:r>
              <w:rPr>
                <w:color w:val="392C69"/>
              </w:rPr>
              <w:t xml:space="preserve">, от 01.04.2019 </w:t>
            </w:r>
            <w:hyperlink r:id="rId10" w:history="1">
              <w:r>
                <w:rPr>
                  <w:color w:val="0000FF"/>
                </w:rPr>
                <w:t>N 623</w:t>
              </w:r>
            </w:hyperlink>
            <w:r>
              <w:rPr>
                <w:color w:val="392C69"/>
              </w:rPr>
              <w:t>,</w:t>
            </w:r>
          </w:p>
          <w:p w:rsidR="00C73F59" w:rsidRDefault="00C73F59">
            <w:pPr>
              <w:pStyle w:val="ConsPlusNormal"/>
              <w:jc w:val="center"/>
            </w:pPr>
            <w:r>
              <w:rPr>
                <w:color w:val="392C69"/>
              </w:rPr>
              <w:t xml:space="preserve">от 20.01.2020 </w:t>
            </w:r>
            <w:hyperlink r:id="rId11" w:history="1">
              <w:r>
                <w:rPr>
                  <w:color w:val="0000FF"/>
                </w:rPr>
                <w:t>N 69</w:t>
              </w:r>
            </w:hyperlink>
            <w:r>
              <w:rPr>
                <w:color w:val="392C69"/>
              </w:rPr>
              <w:t>)</w:t>
            </w:r>
          </w:p>
        </w:tc>
      </w:tr>
    </w:tbl>
    <w:p w:rsidR="00C73F59" w:rsidRDefault="00C73F59">
      <w:pPr>
        <w:pStyle w:val="ConsPlusNormal"/>
        <w:jc w:val="both"/>
      </w:pPr>
    </w:p>
    <w:p w:rsidR="00C73F59" w:rsidRDefault="00C73F59">
      <w:pPr>
        <w:pStyle w:val="ConsPlusNormal"/>
        <w:ind w:firstLine="540"/>
        <w:jc w:val="both"/>
      </w:pPr>
      <w:r>
        <w:t xml:space="preserve">В соответствии со </w:t>
      </w:r>
      <w:hyperlink r:id="rId12" w:history="1">
        <w:r>
          <w:rPr>
            <w:color w:val="0000FF"/>
          </w:rPr>
          <w:t>статьей 78.1</w:t>
        </w:r>
      </w:hyperlink>
      <w:r>
        <w:t xml:space="preserve"> Бюджетного кодекса Российской Федерации, </w:t>
      </w:r>
      <w:hyperlink r:id="rId13" w:history="1">
        <w:r>
          <w:rPr>
            <w:color w:val="0000FF"/>
          </w:rPr>
          <w:t>статьей 31.1</w:t>
        </w:r>
      </w:hyperlink>
      <w:r>
        <w:t xml:space="preserve"> Федерального закона от 12.01.1996 N 7-ФЗ "О некоммерческих организациях", муниципальной </w:t>
      </w:r>
      <w:hyperlink r:id="rId14" w:history="1">
        <w:r>
          <w:rPr>
            <w:color w:val="0000FF"/>
          </w:rPr>
          <w:t>программой</w:t>
        </w:r>
      </w:hyperlink>
      <w:r>
        <w:t xml:space="preserve"> "Создание условий для развития культуры, спорта и молодежной политики в Петропавловск-Камчатском городском округе", утвержденной Постановлением администрации Петропавловск-Камчатского городского округа от 12.10.2016 N 1981</w:t>
      </w:r>
    </w:p>
    <w:p w:rsidR="00C73F59" w:rsidRDefault="00C73F59">
      <w:pPr>
        <w:pStyle w:val="ConsPlusNormal"/>
        <w:jc w:val="both"/>
      </w:pPr>
      <w:r>
        <w:t xml:space="preserve">(в ред. </w:t>
      </w:r>
      <w:hyperlink r:id="rId15" w:history="1">
        <w:r>
          <w:rPr>
            <w:color w:val="0000FF"/>
          </w:rPr>
          <w:t>Постановления</w:t>
        </w:r>
      </w:hyperlink>
      <w:r>
        <w:t xml:space="preserve"> Администрации Петропавловск-Камчатского городского округа от 01.04.2019 N 623)</w:t>
      </w:r>
    </w:p>
    <w:p w:rsidR="00C73F59" w:rsidRDefault="00C73F59">
      <w:pPr>
        <w:pStyle w:val="ConsPlusNormal"/>
        <w:jc w:val="both"/>
      </w:pPr>
    </w:p>
    <w:p w:rsidR="00C73F59" w:rsidRDefault="00C73F59">
      <w:pPr>
        <w:pStyle w:val="ConsPlusNormal"/>
        <w:ind w:firstLine="540"/>
        <w:jc w:val="both"/>
      </w:pPr>
      <w:r>
        <w:t>ПОСТАНОВЛЯЮ:</w:t>
      </w:r>
    </w:p>
    <w:p w:rsidR="00C73F59" w:rsidRDefault="00C73F59">
      <w:pPr>
        <w:pStyle w:val="ConsPlusNormal"/>
        <w:jc w:val="both"/>
      </w:pPr>
    </w:p>
    <w:p w:rsidR="00C73F59" w:rsidRDefault="00C73F59">
      <w:pPr>
        <w:pStyle w:val="ConsPlusNormal"/>
        <w:ind w:firstLine="540"/>
        <w:jc w:val="both"/>
      </w:pPr>
      <w:r>
        <w:t xml:space="preserve">1. Утвердить </w:t>
      </w:r>
      <w:hyperlink w:anchor="P51" w:history="1">
        <w:r>
          <w:rPr>
            <w:color w:val="0000FF"/>
          </w:rPr>
          <w:t>Порядок</w:t>
        </w:r>
      </w:hyperlink>
      <w:r>
        <w:t xml:space="preserve"> определения объема и предоставления субсидий некоммерческим организациям, (за исключением государственных (муниципальных) учреждений), за счет средств бюджета Петропавловск-Камчатского городского округа на реализацию мероприятий, направленных на поддержку общественных инициатив по направлениям молодежной политики, согласно приложению.</w:t>
      </w:r>
    </w:p>
    <w:p w:rsidR="00C73F59" w:rsidRDefault="00C73F59">
      <w:pPr>
        <w:pStyle w:val="ConsPlusNormal"/>
        <w:spacing w:before="220"/>
        <w:ind w:firstLine="540"/>
        <w:jc w:val="both"/>
      </w:pPr>
      <w:r>
        <w:t>2.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C73F59" w:rsidRDefault="00C73F59">
      <w:pPr>
        <w:pStyle w:val="ConsPlusNormal"/>
        <w:jc w:val="both"/>
      </w:pPr>
      <w:r>
        <w:t xml:space="preserve">(в ред. </w:t>
      </w:r>
      <w:hyperlink r:id="rId16" w:history="1">
        <w:r>
          <w:rPr>
            <w:color w:val="0000FF"/>
          </w:rPr>
          <w:t>Постановления</w:t>
        </w:r>
      </w:hyperlink>
      <w:r>
        <w:t xml:space="preserve"> Администрации Петропавловск-Камчатского городского округа от 24.03.2016 N 369)</w:t>
      </w:r>
    </w:p>
    <w:p w:rsidR="00C73F59" w:rsidRDefault="00C73F59">
      <w:pPr>
        <w:pStyle w:val="ConsPlusNormal"/>
        <w:spacing w:before="220"/>
        <w:ind w:firstLine="540"/>
        <w:jc w:val="both"/>
      </w:pPr>
      <w:r>
        <w:t>3. Настоящее Постановление вступает в силу после дня его официального опубликования.</w:t>
      </w:r>
    </w:p>
    <w:p w:rsidR="00C73F59" w:rsidRDefault="00C73F59">
      <w:pPr>
        <w:pStyle w:val="ConsPlusNormal"/>
        <w:spacing w:before="220"/>
        <w:ind w:firstLine="540"/>
        <w:jc w:val="both"/>
      </w:pPr>
      <w:r>
        <w:t>4. Признать утратившими силу:</w:t>
      </w:r>
    </w:p>
    <w:p w:rsidR="00C73F59" w:rsidRDefault="00C73F59">
      <w:pPr>
        <w:pStyle w:val="ConsPlusNormal"/>
        <w:spacing w:before="220"/>
        <w:ind w:firstLine="540"/>
        <w:jc w:val="both"/>
      </w:pPr>
      <w:r>
        <w:t xml:space="preserve">4.1 </w:t>
      </w:r>
      <w:hyperlink r:id="rId17" w:history="1">
        <w:r>
          <w:rPr>
            <w:color w:val="0000FF"/>
          </w:rPr>
          <w:t>Постановление</w:t>
        </w:r>
      </w:hyperlink>
      <w:r>
        <w:t xml:space="preserve"> администрации Петропавловск-Камчатского городского округа от 19.01.2012 N 74 "О порядке предоставления из бюджета Петропавловск-Камчатского городского </w:t>
      </w:r>
      <w:r>
        <w:lastRenderedPageBreak/>
        <w:t>округа грантов (субсидий) некоммерческим организациям, не являющимся муниципальными учреждениями, для решения вопросов местного значения в области молодежной политики";</w:t>
      </w:r>
    </w:p>
    <w:p w:rsidR="00C73F59" w:rsidRDefault="00C73F59">
      <w:pPr>
        <w:pStyle w:val="ConsPlusNormal"/>
        <w:spacing w:before="220"/>
        <w:ind w:firstLine="540"/>
        <w:jc w:val="both"/>
      </w:pPr>
      <w:r>
        <w:t xml:space="preserve">4.2 </w:t>
      </w:r>
      <w:hyperlink r:id="rId18" w:history="1">
        <w:r>
          <w:rPr>
            <w:color w:val="0000FF"/>
          </w:rPr>
          <w:t>Постановление</w:t>
        </w:r>
      </w:hyperlink>
      <w:r>
        <w:t xml:space="preserve"> администрации Петропавловск-Камчатского городского округа от 12.04.2012 N 1054 "О внесении изменений в Постановление администрации Петропавловск-Камчатского городского округа от 19.01.2012 N 74 "О порядке предоставления из бюджета Петропавловск-Камчатского городского округа грантов (субсидий) некоммерческим организациям, не являющимся муниципальными учреждениями, для решения вопросов местного значения в области молодежной политики";</w:t>
      </w:r>
    </w:p>
    <w:p w:rsidR="00C73F59" w:rsidRDefault="00C73F59">
      <w:pPr>
        <w:pStyle w:val="ConsPlusNormal"/>
        <w:spacing w:before="220"/>
        <w:ind w:firstLine="540"/>
        <w:jc w:val="both"/>
      </w:pPr>
      <w:r>
        <w:t xml:space="preserve">4.3 </w:t>
      </w:r>
      <w:hyperlink r:id="rId19" w:history="1">
        <w:r>
          <w:rPr>
            <w:color w:val="0000FF"/>
          </w:rPr>
          <w:t>Постановление</w:t>
        </w:r>
      </w:hyperlink>
      <w:r>
        <w:t xml:space="preserve"> администрации Петропавловск-Камчатского городского округа от 24.04.2012 N 1164 "О внесении изменений в Постановление администрации Петропавловск-Камчатского городского округа от 19.01.2012 N 74 "О порядке предоставления из бюджета Петропавловск-Камчатского городского округа грантов (субсидий) некоммерческим организациям, не являющимся муниципальными учреждениями, для решения вопросов местного значения в области молодежной политики";</w:t>
      </w:r>
    </w:p>
    <w:p w:rsidR="00C73F59" w:rsidRDefault="00C73F59">
      <w:pPr>
        <w:pStyle w:val="ConsPlusNormal"/>
        <w:spacing w:before="220"/>
        <w:ind w:firstLine="540"/>
        <w:jc w:val="both"/>
      </w:pPr>
      <w:r>
        <w:t xml:space="preserve">4.4 </w:t>
      </w:r>
      <w:hyperlink r:id="rId20" w:history="1">
        <w:r>
          <w:rPr>
            <w:color w:val="0000FF"/>
          </w:rPr>
          <w:t>Постановление</w:t>
        </w:r>
      </w:hyperlink>
      <w:r>
        <w:t xml:space="preserve"> администрации Петропавловск-Камчатского городского округа от 19.07.2012 N 2038 "О внесении изменений в Постановление администрации Петропавловск-Камчатского городского округа от 19.01.2012 N 74 "О порядке предоставления из бюджета Петропавловск-Камчатского городского округа грантов (субсидий) некоммерческим организациям, не являющимся муниципальными учреждениями, для решения вопросов местного значения в области молодежной политики".</w:t>
      </w:r>
    </w:p>
    <w:p w:rsidR="00C73F59" w:rsidRDefault="00C73F59">
      <w:pPr>
        <w:pStyle w:val="ConsPlusNormal"/>
        <w:spacing w:before="220"/>
        <w:ind w:firstLine="540"/>
        <w:jc w:val="both"/>
      </w:pPr>
      <w:r>
        <w:t>5. Контроль за исполнением настоящего Постановления возложить на начальника Управления культуры, спорта и молодежной политики администрации Петропавловск-Камчатского городского округа.</w:t>
      </w:r>
    </w:p>
    <w:p w:rsidR="00C73F59" w:rsidRDefault="00C73F59">
      <w:pPr>
        <w:pStyle w:val="ConsPlusNormal"/>
        <w:jc w:val="both"/>
      </w:pPr>
      <w:r>
        <w:t xml:space="preserve">(в ред. Постановлений Администрации Петропавловск-Камчатского городского округа от 24.03.2016 </w:t>
      </w:r>
      <w:hyperlink r:id="rId21" w:history="1">
        <w:r>
          <w:rPr>
            <w:color w:val="0000FF"/>
          </w:rPr>
          <w:t>N 369</w:t>
        </w:r>
      </w:hyperlink>
      <w:r>
        <w:t xml:space="preserve">, от 29.12.2017 </w:t>
      </w:r>
      <w:hyperlink r:id="rId22" w:history="1">
        <w:r>
          <w:rPr>
            <w:color w:val="0000FF"/>
          </w:rPr>
          <w:t>N 3226</w:t>
        </w:r>
      </w:hyperlink>
      <w:r>
        <w:t>)</w:t>
      </w:r>
    </w:p>
    <w:p w:rsidR="00C73F59" w:rsidRDefault="00C73F59">
      <w:pPr>
        <w:pStyle w:val="ConsPlusNormal"/>
        <w:jc w:val="both"/>
      </w:pPr>
    </w:p>
    <w:p w:rsidR="00C73F59" w:rsidRDefault="00C73F59">
      <w:pPr>
        <w:pStyle w:val="ConsPlusNormal"/>
        <w:jc w:val="right"/>
      </w:pPr>
      <w:r>
        <w:t>Глава</w:t>
      </w:r>
    </w:p>
    <w:p w:rsidR="00C73F59" w:rsidRDefault="00C73F59">
      <w:pPr>
        <w:pStyle w:val="ConsPlusNormal"/>
        <w:jc w:val="right"/>
      </w:pPr>
      <w:r>
        <w:t>администрации</w:t>
      </w:r>
    </w:p>
    <w:p w:rsidR="00C73F59" w:rsidRDefault="00C73F59">
      <w:pPr>
        <w:pStyle w:val="ConsPlusNormal"/>
        <w:jc w:val="right"/>
      </w:pPr>
      <w:r>
        <w:t>Петропавловск-Камчатского</w:t>
      </w:r>
    </w:p>
    <w:p w:rsidR="00C73F59" w:rsidRDefault="00C73F59">
      <w:pPr>
        <w:pStyle w:val="ConsPlusNormal"/>
        <w:jc w:val="right"/>
      </w:pPr>
      <w:r>
        <w:t>городского округа</w:t>
      </w:r>
    </w:p>
    <w:p w:rsidR="00C73F59" w:rsidRDefault="00C73F59">
      <w:pPr>
        <w:pStyle w:val="ConsPlusNormal"/>
        <w:jc w:val="right"/>
      </w:pPr>
      <w:r>
        <w:t>А.В.АЛЕКСЕЕВ</w:t>
      </w:r>
    </w:p>
    <w:p w:rsidR="000F468B" w:rsidRDefault="000F468B">
      <w:pPr>
        <w:rPr>
          <w:rFonts w:ascii="Calibri" w:eastAsia="Times New Roman" w:hAnsi="Calibri" w:cs="Calibri"/>
          <w:szCs w:val="20"/>
          <w:lang w:eastAsia="ru-RU"/>
        </w:rPr>
      </w:pPr>
      <w:bookmarkStart w:id="0" w:name="P51"/>
      <w:bookmarkEnd w:id="0"/>
      <w:r>
        <w:br w:type="page"/>
      </w:r>
    </w:p>
    <w:p w:rsidR="00C73F59" w:rsidRDefault="00C73F59">
      <w:pPr>
        <w:pStyle w:val="ConsPlusNormal"/>
        <w:jc w:val="right"/>
        <w:outlineLvl w:val="0"/>
      </w:pPr>
      <w:r>
        <w:lastRenderedPageBreak/>
        <w:t>Приложение</w:t>
      </w:r>
    </w:p>
    <w:p w:rsidR="00C73F59" w:rsidRDefault="00C73F59">
      <w:pPr>
        <w:pStyle w:val="ConsPlusNormal"/>
        <w:jc w:val="right"/>
      </w:pPr>
      <w:r>
        <w:t>к Постановлению администрации</w:t>
      </w:r>
    </w:p>
    <w:p w:rsidR="00C73F59" w:rsidRDefault="00C73F59">
      <w:pPr>
        <w:pStyle w:val="ConsPlusNormal"/>
        <w:jc w:val="right"/>
      </w:pPr>
      <w:r>
        <w:t>Петропавловск-Камчатского</w:t>
      </w:r>
    </w:p>
    <w:p w:rsidR="00C73F59" w:rsidRDefault="00C73F59">
      <w:pPr>
        <w:pStyle w:val="ConsPlusNormal"/>
        <w:jc w:val="right"/>
      </w:pPr>
      <w:r>
        <w:t>городского округа</w:t>
      </w:r>
    </w:p>
    <w:p w:rsidR="00C73F59" w:rsidRDefault="00C73F59">
      <w:pPr>
        <w:pStyle w:val="ConsPlusNormal"/>
        <w:jc w:val="right"/>
      </w:pPr>
      <w:r>
        <w:t>от 15.04.2013 N 1067</w:t>
      </w:r>
    </w:p>
    <w:p w:rsidR="00C73F59" w:rsidRDefault="00C73F59">
      <w:pPr>
        <w:pStyle w:val="ConsPlusNormal"/>
        <w:jc w:val="both"/>
      </w:pPr>
    </w:p>
    <w:p w:rsidR="00C73F59" w:rsidRDefault="00C73F59">
      <w:pPr>
        <w:pStyle w:val="ConsPlusTitle"/>
        <w:jc w:val="center"/>
      </w:pPr>
      <w:r>
        <w:t>ПОРЯДОК</w:t>
      </w:r>
    </w:p>
    <w:p w:rsidR="00C73F59" w:rsidRDefault="00C73F59">
      <w:pPr>
        <w:pStyle w:val="ConsPlusTitle"/>
        <w:jc w:val="center"/>
      </w:pPr>
      <w:r>
        <w:t>ОПРЕДЕЛЕНИЯ ОБЪЕМА И ПРЕДОСТАВЛЕНИЯ</w:t>
      </w:r>
    </w:p>
    <w:p w:rsidR="00C73F59" w:rsidRDefault="00C73F59">
      <w:pPr>
        <w:pStyle w:val="ConsPlusTitle"/>
        <w:jc w:val="center"/>
      </w:pPr>
      <w:r>
        <w:t>СУБСИДИЙ НЕКОММЕРЧЕСКИМ ОРГАНИЗАЦИЯМ, (ЗА ИСКЛЮЧЕНИЕМ</w:t>
      </w:r>
    </w:p>
    <w:p w:rsidR="00C73F59" w:rsidRDefault="00C73F59">
      <w:pPr>
        <w:pStyle w:val="ConsPlusTitle"/>
        <w:jc w:val="center"/>
      </w:pPr>
      <w:r>
        <w:t>ГОСУДАРСТВЕННЫХ (МУНИЦИПАЛЬНЫХ) УЧРЕЖДЕНИЙ), ЗА СЧЕТ СРЕДСТВ</w:t>
      </w:r>
    </w:p>
    <w:p w:rsidR="00C73F59" w:rsidRDefault="00C73F59">
      <w:pPr>
        <w:pStyle w:val="ConsPlusTitle"/>
        <w:jc w:val="center"/>
      </w:pPr>
      <w:r>
        <w:t>БЮДЖЕТА ПЕТРОПАВЛОВСК-КАМЧАТСКОГО ГОРОДСКОГО ОКРУГА</w:t>
      </w:r>
    </w:p>
    <w:p w:rsidR="00C73F59" w:rsidRDefault="00C73F59">
      <w:pPr>
        <w:pStyle w:val="ConsPlusTitle"/>
        <w:jc w:val="center"/>
      </w:pPr>
      <w:r>
        <w:t>НА РЕАЛИЗАЦИЮ МЕРОПРИЯТИЙ, НАПРАВЛЕННЫХ НА ПОДДЕРЖКУ</w:t>
      </w:r>
    </w:p>
    <w:p w:rsidR="00C73F59" w:rsidRDefault="00C73F59">
      <w:pPr>
        <w:pStyle w:val="ConsPlusTitle"/>
        <w:jc w:val="center"/>
      </w:pPr>
      <w:r>
        <w:t>ОБЩЕСТВЕННЫХ ИНИЦИАТИВ ПО НАПРАВЛЕНИЯМ</w:t>
      </w:r>
    </w:p>
    <w:p w:rsidR="00C73F59" w:rsidRDefault="00C73F59">
      <w:pPr>
        <w:pStyle w:val="ConsPlusTitle"/>
        <w:jc w:val="center"/>
      </w:pPr>
      <w:r>
        <w:t>МОЛОДЕЖНОЙ ПОЛИТИКИ</w:t>
      </w:r>
    </w:p>
    <w:p w:rsidR="00C73F59" w:rsidRDefault="00C7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F59">
        <w:trPr>
          <w:jc w:val="center"/>
        </w:trPr>
        <w:tc>
          <w:tcPr>
            <w:tcW w:w="9294" w:type="dxa"/>
            <w:tcBorders>
              <w:top w:val="nil"/>
              <w:left w:val="single" w:sz="24" w:space="0" w:color="CED3F1"/>
              <w:bottom w:val="nil"/>
              <w:right w:val="single" w:sz="24" w:space="0" w:color="F4F3F8"/>
            </w:tcBorders>
            <w:shd w:val="clear" w:color="auto" w:fill="F4F3F8"/>
          </w:tcPr>
          <w:p w:rsidR="00C73F59" w:rsidRDefault="00C73F59">
            <w:pPr>
              <w:pStyle w:val="ConsPlusNormal"/>
              <w:jc w:val="center"/>
            </w:pPr>
            <w:r>
              <w:rPr>
                <w:color w:val="392C69"/>
              </w:rPr>
              <w:t>Список изменяющих документов</w:t>
            </w:r>
          </w:p>
          <w:p w:rsidR="00C73F59" w:rsidRDefault="00C73F59">
            <w:pPr>
              <w:pStyle w:val="ConsPlusNormal"/>
              <w:jc w:val="center"/>
            </w:pPr>
            <w:r>
              <w:rPr>
                <w:color w:val="392C69"/>
              </w:rPr>
              <w:t>(в ред. Постановлений Администрации</w:t>
            </w:r>
          </w:p>
          <w:p w:rsidR="00C73F59" w:rsidRDefault="00C73F59">
            <w:pPr>
              <w:pStyle w:val="ConsPlusNormal"/>
              <w:jc w:val="center"/>
            </w:pPr>
            <w:r>
              <w:rPr>
                <w:color w:val="392C69"/>
              </w:rPr>
              <w:t>Петропавловск-Камчатского городского округа</w:t>
            </w:r>
          </w:p>
          <w:p w:rsidR="00C73F59" w:rsidRDefault="00C73F59">
            <w:pPr>
              <w:pStyle w:val="ConsPlusNormal"/>
              <w:jc w:val="center"/>
            </w:pPr>
            <w:r>
              <w:rPr>
                <w:color w:val="392C69"/>
              </w:rPr>
              <w:t xml:space="preserve">от 29.12.2017 </w:t>
            </w:r>
            <w:hyperlink r:id="rId23" w:history="1">
              <w:r>
                <w:rPr>
                  <w:color w:val="0000FF"/>
                </w:rPr>
                <w:t>N 3226</w:t>
              </w:r>
            </w:hyperlink>
            <w:r>
              <w:rPr>
                <w:color w:val="392C69"/>
              </w:rPr>
              <w:t xml:space="preserve">, от 12.02.2018 </w:t>
            </w:r>
            <w:hyperlink r:id="rId24" w:history="1">
              <w:r>
                <w:rPr>
                  <w:color w:val="0000FF"/>
                </w:rPr>
                <w:t>N 211</w:t>
              </w:r>
            </w:hyperlink>
            <w:r>
              <w:rPr>
                <w:color w:val="392C69"/>
              </w:rPr>
              <w:t>,</w:t>
            </w:r>
          </w:p>
          <w:p w:rsidR="00C73F59" w:rsidRDefault="00C73F59">
            <w:pPr>
              <w:pStyle w:val="ConsPlusNormal"/>
              <w:jc w:val="center"/>
            </w:pPr>
            <w:r>
              <w:rPr>
                <w:color w:val="392C69"/>
              </w:rPr>
              <w:t xml:space="preserve">от 01.04.2019 </w:t>
            </w:r>
            <w:hyperlink r:id="rId25" w:history="1">
              <w:r>
                <w:rPr>
                  <w:color w:val="0000FF"/>
                </w:rPr>
                <w:t>N 623</w:t>
              </w:r>
            </w:hyperlink>
            <w:r>
              <w:rPr>
                <w:color w:val="392C69"/>
              </w:rPr>
              <w:t xml:space="preserve">, от 20.01.2020 </w:t>
            </w:r>
            <w:hyperlink r:id="rId26" w:history="1">
              <w:r>
                <w:rPr>
                  <w:color w:val="0000FF"/>
                </w:rPr>
                <w:t>N 69</w:t>
              </w:r>
            </w:hyperlink>
            <w:r>
              <w:rPr>
                <w:color w:val="392C69"/>
              </w:rPr>
              <w:t>)</w:t>
            </w:r>
          </w:p>
        </w:tc>
      </w:tr>
    </w:tbl>
    <w:p w:rsidR="00C73F59" w:rsidRDefault="00C73F59">
      <w:pPr>
        <w:pStyle w:val="ConsPlusNormal"/>
        <w:jc w:val="both"/>
      </w:pPr>
    </w:p>
    <w:p w:rsidR="00C73F59" w:rsidRDefault="00C73F59">
      <w:pPr>
        <w:pStyle w:val="ConsPlusTitle"/>
        <w:jc w:val="center"/>
        <w:outlineLvl w:val="1"/>
      </w:pPr>
      <w:r>
        <w:t>1. Общие положения</w:t>
      </w:r>
    </w:p>
    <w:p w:rsidR="00C73F59" w:rsidRDefault="00C73F59">
      <w:pPr>
        <w:pStyle w:val="ConsPlusNormal"/>
        <w:jc w:val="both"/>
      </w:pPr>
    </w:p>
    <w:p w:rsidR="00C73F59" w:rsidRDefault="00C73F59">
      <w:pPr>
        <w:pStyle w:val="ConsPlusNormal"/>
        <w:ind w:firstLine="540"/>
        <w:jc w:val="both"/>
      </w:pPr>
      <w:r>
        <w:t>1.1. Настоящий Порядок определения объема и предоставления субсидий некоммерческим организациям, (за исключением государственных (муниципальных) учреждений), за счет средств бюджета Петропавловск-Камчатского городского округа (далее - бюджет городского округа) на реализацию мероприятий, направленных на поддержку общественных инициатив по направлениям молодежной политики (далее - Порядок) устанавливает условия и порядок предоставления субсидий некоммерческим организациям, (за исключением государственных (муниципальных) учреждений), за счет средств бюджета Петропавловск-Камчатского городского округа на реализацию мероприятий, направленных на поддержку общественных инициатив по направлениям молодежной политики (далее - субсидии), порядок проведения конкурса на право получения некоммерческими организациями, (за исключением государственных (муниципальных) учреждений), субсидий из бюджета городского округа на реализацию мероприятий, направленных на поддержку общественных инициатив по направлениям молодежной политики.</w:t>
      </w:r>
    </w:p>
    <w:p w:rsidR="00C73F59" w:rsidRDefault="00C73F59">
      <w:pPr>
        <w:pStyle w:val="ConsPlusNormal"/>
        <w:spacing w:before="220"/>
        <w:ind w:firstLine="540"/>
        <w:jc w:val="both"/>
      </w:pPr>
      <w:r>
        <w:t>1.2. Субсидии предоставляются в целях реализации мероприятий, направленных на поддержку общественных инициатив по направлениям молодежной политики:</w:t>
      </w:r>
    </w:p>
    <w:p w:rsidR="00C73F59" w:rsidRDefault="00C73F59">
      <w:pPr>
        <w:pStyle w:val="ConsPlusNormal"/>
        <w:spacing w:before="220"/>
        <w:ind w:firstLine="540"/>
        <w:jc w:val="both"/>
      </w:pPr>
      <w:r>
        <w:t>1.2.1 пропаганда здорового образа жизни среди молодежи;</w:t>
      </w:r>
    </w:p>
    <w:p w:rsidR="00C73F59" w:rsidRDefault="00C73F59">
      <w:pPr>
        <w:pStyle w:val="ConsPlusNormal"/>
        <w:spacing w:before="220"/>
        <w:ind w:firstLine="540"/>
        <w:jc w:val="both"/>
      </w:pPr>
      <w:r>
        <w:t>1.2.2 поддержка и развитие молодежных общественных объединений;</w:t>
      </w:r>
    </w:p>
    <w:p w:rsidR="00C73F59" w:rsidRDefault="00C73F59">
      <w:pPr>
        <w:pStyle w:val="ConsPlusNormal"/>
        <w:spacing w:before="220"/>
        <w:ind w:firstLine="540"/>
        <w:jc w:val="both"/>
      </w:pPr>
      <w:r>
        <w:t>1.2.3 духовное и физическое развитие молодежи;</w:t>
      </w:r>
    </w:p>
    <w:p w:rsidR="00C73F59" w:rsidRDefault="00C73F59">
      <w:pPr>
        <w:pStyle w:val="ConsPlusNormal"/>
        <w:spacing w:before="220"/>
        <w:ind w:firstLine="540"/>
        <w:jc w:val="both"/>
      </w:pPr>
      <w:r>
        <w:t>1.2.4 нравственное и патриотическое воспитание молодежи;</w:t>
      </w:r>
    </w:p>
    <w:p w:rsidR="00C73F59" w:rsidRDefault="00C73F59">
      <w:pPr>
        <w:pStyle w:val="ConsPlusNormal"/>
        <w:spacing w:before="220"/>
        <w:ind w:firstLine="540"/>
        <w:jc w:val="both"/>
      </w:pPr>
      <w:r>
        <w:t>1.2.5 поддержка способной, инициативной и талантливой молодежи, развитие и реализация творческого и инновационного потенциала молодежи в интересах общественного развития.</w:t>
      </w:r>
    </w:p>
    <w:p w:rsidR="00C73F59" w:rsidRDefault="00C73F59">
      <w:pPr>
        <w:pStyle w:val="ConsPlusNormal"/>
        <w:spacing w:before="220"/>
        <w:ind w:firstLine="540"/>
        <w:jc w:val="both"/>
      </w:pPr>
      <w:r>
        <w:t>1.3. Субсидии не могут быть израсходованы на цели, не предусмотренные настоящим Порядком.</w:t>
      </w:r>
    </w:p>
    <w:p w:rsidR="00C73F59" w:rsidRDefault="00C73F59">
      <w:pPr>
        <w:pStyle w:val="ConsPlusNormal"/>
        <w:spacing w:before="220"/>
        <w:ind w:firstLine="540"/>
        <w:jc w:val="both"/>
      </w:pPr>
      <w:bookmarkStart w:id="1" w:name="P81"/>
      <w:bookmarkEnd w:id="1"/>
      <w:r>
        <w:t xml:space="preserve">1.4. Субсидии предоставляются в пределах бюджетных ассигнований, предусмотренных в </w:t>
      </w:r>
      <w:r>
        <w:lastRenderedPageBreak/>
        <w:t xml:space="preserve">бюджете городского округа на текущий финансовый год (текущий финансовый год и плановый период) на реализацию подпрограммы 2 "Молодежь Петропавловск-Камчатского городского округа" муниципальной </w:t>
      </w:r>
      <w:hyperlink r:id="rId27" w:history="1">
        <w:r>
          <w:rPr>
            <w:color w:val="0000FF"/>
          </w:rPr>
          <w:t>программы</w:t>
        </w:r>
      </w:hyperlink>
      <w:r>
        <w:t xml:space="preserve"> "Создание условий для развития культуры, спорта и молодежной политики в Петропавловск-Камчатском городском округе", утвержденной Постановлением Петропавловск-Камчатского городского округа от 12.10.2016 N 1981 (далее - муниципальная программа).</w:t>
      </w:r>
    </w:p>
    <w:p w:rsidR="00C73F59" w:rsidRDefault="00C73F59">
      <w:pPr>
        <w:pStyle w:val="ConsPlusNormal"/>
        <w:spacing w:before="220"/>
        <w:ind w:firstLine="540"/>
        <w:jc w:val="both"/>
      </w:pPr>
      <w:r>
        <w:t>Предоставление субсидий осуществляется Управлением культуры, спорта и молодежной политики администрации Петропавловск-Камчатского городского округа (далее - Управление),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 (соответствующий финансовый год и плановый период).</w:t>
      </w:r>
    </w:p>
    <w:p w:rsidR="00C73F59" w:rsidRDefault="00C73F59">
      <w:pPr>
        <w:pStyle w:val="ConsPlusNormal"/>
        <w:jc w:val="both"/>
      </w:pPr>
      <w:r>
        <w:t xml:space="preserve">(п. 1.4 в ред. </w:t>
      </w:r>
      <w:hyperlink r:id="rId28"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bookmarkStart w:id="2" w:name="P84"/>
      <w:bookmarkEnd w:id="2"/>
      <w:r>
        <w:t>1.5. Субсидии предоставляются некоммерческим организациям, (за исключением государственных (муниципальных) учреждений), зарегистрированным в установленном законодательством Российской Федерации порядке на территории Петропавловск-Камчатского городского округа (далее - некоммерческие организации).</w:t>
      </w:r>
    </w:p>
    <w:p w:rsidR="00C73F59" w:rsidRDefault="00C73F59">
      <w:pPr>
        <w:pStyle w:val="ConsPlusNormal"/>
        <w:spacing w:before="220"/>
        <w:ind w:firstLine="540"/>
        <w:jc w:val="both"/>
      </w:pPr>
      <w:r>
        <w:t>Субсидии предоставляются на безвозмездной и безвозвратной конкурсной основе на основании решения Конкурсной комиссии по подведению итогов конкурса на право получения некоммерческими организациями (за исключением государственных (муниципальных) учреждений) субсидий из бюджета городского округа на реализацию мероприятий, направленных на поддержку общественных инициатив по направлениям молодежной политики (далее - Комиссия).</w:t>
      </w:r>
    </w:p>
    <w:p w:rsidR="00C73F59" w:rsidRDefault="00C73F59">
      <w:pPr>
        <w:pStyle w:val="ConsPlusNormal"/>
        <w:spacing w:before="220"/>
        <w:ind w:firstLine="540"/>
        <w:jc w:val="both"/>
      </w:pPr>
      <w:r>
        <w:t>Состав Комиссии и регламент ее работы утверждаются приказом Управления ежегодно в срок не позднее 20 февраля текущего года.</w:t>
      </w:r>
    </w:p>
    <w:p w:rsidR="00C73F59" w:rsidRDefault="00C73F59">
      <w:pPr>
        <w:pStyle w:val="ConsPlusNormal"/>
        <w:spacing w:before="220"/>
        <w:ind w:firstLine="540"/>
        <w:jc w:val="both"/>
      </w:pPr>
      <w:r>
        <w:t xml:space="preserve">1.6. Победитель (победители) конкурса на право получения некоммерческими организациями (за исключением государственных (муниципальных) учреждений) субсидий из бюджета городского округа на реализацию мероприятий, направленных на поддержку общественных инициатив по направлениям молодежной политики (далее - Конкурс), определяется Комиссией путем оценки проектов (программ), представленных участниками Конкурса, в соответствии с критериями, установленными </w:t>
      </w:r>
      <w:hyperlink w:anchor="P88" w:history="1">
        <w:r>
          <w:rPr>
            <w:color w:val="0000FF"/>
          </w:rPr>
          <w:t>пунктами 1.7</w:t>
        </w:r>
      </w:hyperlink>
      <w:r>
        <w:t xml:space="preserve">, </w:t>
      </w:r>
      <w:hyperlink w:anchor="P95" w:history="1">
        <w:r>
          <w:rPr>
            <w:color w:val="0000FF"/>
          </w:rPr>
          <w:t>1.8</w:t>
        </w:r>
      </w:hyperlink>
      <w:r>
        <w:t xml:space="preserve"> настоящего Порядка.</w:t>
      </w:r>
    </w:p>
    <w:p w:rsidR="00C73F59" w:rsidRDefault="00C73F59">
      <w:pPr>
        <w:pStyle w:val="ConsPlusNormal"/>
        <w:spacing w:before="220"/>
        <w:ind w:firstLine="540"/>
        <w:jc w:val="both"/>
      </w:pPr>
      <w:bookmarkStart w:id="3" w:name="P88"/>
      <w:bookmarkEnd w:id="3"/>
      <w:r>
        <w:t>1.7. При определении победителя (победителей) Конкурса проектов (программ) Комиссия руководствуется следующими критериями:</w:t>
      </w:r>
    </w:p>
    <w:p w:rsidR="00C73F59" w:rsidRDefault="00C73F59">
      <w:pPr>
        <w:pStyle w:val="ConsPlusNormal"/>
        <w:spacing w:before="220"/>
        <w:ind w:firstLine="540"/>
        <w:jc w:val="both"/>
      </w:pPr>
      <w:r>
        <w:t>1.7.1 актуальность и высокая социальная значимость проекта (программы);</w:t>
      </w:r>
    </w:p>
    <w:p w:rsidR="00C73F59" w:rsidRDefault="00C73F59">
      <w:pPr>
        <w:pStyle w:val="ConsPlusNormal"/>
        <w:spacing w:before="220"/>
        <w:ind w:firstLine="540"/>
        <w:jc w:val="both"/>
      </w:pPr>
      <w:r>
        <w:t>1.7.2 новизна проекта (программы), предложение новых, ранее не применявшихся в Петропавловск-Камчатском городском округе способов решения заявленных проблем;</w:t>
      </w:r>
    </w:p>
    <w:p w:rsidR="00C73F59" w:rsidRDefault="00C73F59">
      <w:pPr>
        <w:pStyle w:val="ConsPlusNormal"/>
        <w:spacing w:before="220"/>
        <w:ind w:firstLine="540"/>
        <w:jc w:val="both"/>
      </w:pPr>
      <w:r>
        <w:t>1.7.3 реалистичность, эффективность проекта (программы), вклад в решение социальных проблем общества;</w:t>
      </w:r>
    </w:p>
    <w:p w:rsidR="00C73F59" w:rsidRDefault="00C73F59">
      <w:pPr>
        <w:pStyle w:val="ConsPlusNormal"/>
        <w:spacing w:before="220"/>
        <w:ind w:firstLine="540"/>
        <w:jc w:val="both"/>
      </w:pPr>
      <w:r>
        <w:t>1.7.4 возможность дальнейшей реализации мероприятий проекта (программы) или успешная реализация представленного проекта (программы) в предыдущие годы;</w:t>
      </w:r>
    </w:p>
    <w:p w:rsidR="00C73F59" w:rsidRDefault="00C73F59">
      <w:pPr>
        <w:pStyle w:val="ConsPlusNormal"/>
        <w:spacing w:before="220"/>
        <w:ind w:firstLine="540"/>
        <w:jc w:val="both"/>
      </w:pPr>
      <w:r>
        <w:t>1.7.5 направленность проекта (программы) на возрастную категорию в возрасте от 14 лет до 29 лет включительно, которая должна составлять не менее 90 процентов числа лиц, участвующих в мероприятиях проекта (программы);</w:t>
      </w:r>
    </w:p>
    <w:p w:rsidR="00C73F59" w:rsidRDefault="00C73F59">
      <w:pPr>
        <w:pStyle w:val="ConsPlusNormal"/>
        <w:spacing w:before="220"/>
        <w:ind w:firstLine="540"/>
        <w:jc w:val="both"/>
      </w:pPr>
      <w:r>
        <w:lastRenderedPageBreak/>
        <w:t>1.7.6 привлечение добровольцев (волонтеров, целевой группы молодежи) к реализации мероприятий проекта (программы).</w:t>
      </w:r>
    </w:p>
    <w:p w:rsidR="00C73F59" w:rsidRDefault="00C73F59">
      <w:pPr>
        <w:pStyle w:val="ConsPlusNormal"/>
        <w:spacing w:before="220"/>
        <w:ind w:firstLine="540"/>
        <w:jc w:val="both"/>
      </w:pPr>
      <w:bookmarkStart w:id="4" w:name="P95"/>
      <w:bookmarkEnd w:id="4"/>
      <w:r>
        <w:t>1.8. Дополнительные критерии определения победителя (победителей) Конкурса:</w:t>
      </w:r>
    </w:p>
    <w:p w:rsidR="00C73F59" w:rsidRDefault="00C73F59">
      <w:pPr>
        <w:pStyle w:val="ConsPlusNormal"/>
        <w:spacing w:before="220"/>
        <w:ind w:firstLine="540"/>
        <w:jc w:val="both"/>
      </w:pPr>
      <w:r>
        <w:t>1.8.1 некоммерческие организации, принимающие участие в Конкурсе впервые;</w:t>
      </w:r>
    </w:p>
    <w:p w:rsidR="00C73F59" w:rsidRDefault="00C73F59">
      <w:pPr>
        <w:pStyle w:val="ConsPlusNormal"/>
        <w:spacing w:before="220"/>
        <w:ind w:firstLine="540"/>
        <w:jc w:val="both"/>
      </w:pPr>
      <w:r>
        <w:t>1.8.2 некоммерческие организации, ранее принимавшие участие в Конкурсе, признанные по результатам Конкурса Получателями субсидии и не имеющие за год до предоставления рассматриваемого заявления на получение субсидии нарушения сроков и условий предоставления отчетности, установленных Соглашением о предоставлении субсидии, заключенным по результатам соответствующего Конкурса, и настоящим Порядком.</w:t>
      </w:r>
    </w:p>
    <w:p w:rsidR="00C73F59" w:rsidRDefault="00C73F59">
      <w:pPr>
        <w:pStyle w:val="ConsPlusNormal"/>
        <w:spacing w:before="220"/>
        <w:ind w:firstLine="540"/>
        <w:jc w:val="both"/>
      </w:pPr>
      <w:r>
        <w:t xml:space="preserve">1.9. Каждый из критериев определения победителя Конкурса, установленный </w:t>
      </w:r>
      <w:hyperlink w:anchor="P88" w:history="1">
        <w:r>
          <w:rPr>
            <w:color w:val="0000FF"/>
          </w:rPr>
          <w:t>пунктом 1.7</w:t>
        </w:r>
      </w:hyperlink>
      <w:r>
        <w:t xml:space="preserve"> настоящего Порядка, оценивается членами Комиссии по десятибалльной шкале: 0 баллов - отсутствует, 5 баллов - средний уровень реализации критерия, 10 - высокий уровень реализации критерия.</w:t>
      </w:r>
    </w:p>
    <w:p w:rsidR="00C73F59" w:rsidRDefault="00C73F59">
      <w:pPr>
        <w:pStyle w:val="ConsPlusNormal"/>
        <w:spacing w:before="220"/>
        <w:ind w:firstLine="540"/>
        <w:jc w:val="both"/>
      </w:pPr>
      <w:r>
        <w:t xml:space="preserve">При наличии одного из критериев, указанных в </w:t>
      </w:r>
      <w:hyperlink w:anchor="P95" w:history="1">
        <w:r>
          <w:rPr>
            <w:color w:val="0000FF"/>
          </w:rPr>
          <w:t>пункте 1.8</w:t>
        </w:r>
      </w:hyperlink>
      <w:r>
        <w:t xml:space="preserve"> настоящего Порядка, оценивается членами Комиссии в 10 баллов.</w:t>
      </w:r>
    </w:p>
    <w:p w:rsidR="00C73F59" w:rsidRDefault="00C73F59">
      <w:pPr>
        <w:pStyle w:val="ConsPlusNormal"/>
        <w:spacing w:before="220"/>
        <w:ind w:firstLine="540"/>
        <w:jc w:val="both"/>
      </w:pPr>
      <w:bookmarkStart w:id="5" w:name="P100"/>
      <w:bookmarkEnd w:id="5"/>
      <w:r>
        <w:t>1.10. Подсчет количества баллов и определение объема субсидии осуществляется в следующем порядке:</w:t>
      </w:r>
    </w:p>
    <w:p w:rsidR="00C73F59" w:rsidRDefault="00C73F59">
      <w:pPr>
        <w:pStyle w:val="ConsPlusNormal"/>
        <w:spacing w:before="220"/>
        <w:ind w:firstLine="540"/>
        <w:jc w:val="both"/>
      </w:pPr>
      <w:r>
        <w:t xml:space="preserve">1.10.1 количество баллов в отношении каждого участника Конкурса определяется как среднее арифметическое значение между суммарными оценками членов Комиссии. В случае, если среднее арифметическое значение, соответствующее набранному количеству баллов </w:t>
      </w:r>
      <w:proofErr w:type="gramStart"/>
      <w:r>
        <w:t>участником Конкурса</w:t>
      </w:r>
      <w:proofErr w:type="gramEnd"/>
      <w:r>
        <w:t xml:space="preserve"> имеет дробное значение, то такое дробное значение округляется до целого значения по правилам округления натуральных чисел;</w:t>
      </w:r>
    </w:p>
    <w:p w:rsidR="00C73F59" w:rsidRDefault="00C73F59">
      <w:pPr>
        <w:pStyle w:val="ConsPlusNormal"/>
        <w:spacing w:before="220"/>
        <w:ind w:firstLine="540"/>
        <w:jc w:val="both"/>
      </w:pPr>
      <w:r>
        <w:t xml:space="preserve">1.10.2 участникам Конкурса, набравшим от 40 баллов и выше, предоставляется субсидия из бюджета городского округа, в зависимости от набранных баллов, согласно </w:t>
      </w:r>
      <w:proofErr w:type="gramStart"/>
      <w:r>
        <w:t>смете</w:t>
      </w:r>
      <w:proofErr w:type="gramEnd"/>
      <w:r>
        <w:t xml:space="preserve"> на реализацию проекта (программы) в части финансирования, запрашиваемого из бюджета городского округа:</w:t>
      </w:r>
    </w:p>
    <w:p w:rsidR="00C73F59" w:rsidRDefault="00C73F59">
      <w:pPr>
        <w:pStyle w:val="ConsPlusNormal"/>
        <w:jc w:val="both"/>
      </w:pPr>
      <w:r>
        <w:t xml:space="preserve">(в ред. </w:t>
      </w:r>
      <w:hyperlink r:id="rId29" w:history="1">
        <w:r>
          <w:rPr>
            <w:color w:val="0000FF"/>
          </w:rPr>
          <w:t>Постановления</w:t>
        </w:r>
      </w:hyperlink>
      <w:r>
        <w:t xml:space="preserve"> Администрации Петропавловск-Камчатского городского округа от 12.02.2018 N 211)</w:t>
      </w:r>
    </w:p>
    <w:p w:rsidR="00C73F59" w:rsidRDefault="00C73F59">
      <w:pPr>
        <w:pStyle w:val="ConsPlusNormal"/>
        <w:spacing w:before="220"/>
        <w:ind w:firstLine="540"/>
        <w:jc w:val="both"/>
      </w:pPr>
      <w:r>
        <w:t>- от 40 до 50 баллов - не более 100 000 рублей;</w:t>
      </w:r>
    </w:p>
    <w:p w:rsidR="00C73F59" w:rsidRDefault="00C73F59">
      <w:pPr>
        <w:pStyle w:val="ConsPlusNormal"/>
        <w:spacing w:before="220"/>
        <w:ind w:firstLine="540"/>
        <w:jc w:val="both"/>
      </w:pPr>
      <w:r>
        <w:t>- от 51 до 60 баллов - не более 200 000 рублей;</w:t>
      </w:r>
    </w:p>
    <w:p w:rsidR="00C73F59" w:rsidRDefault="00C73F59">
      <w:pPr>
        <w:pStyle w:val="ConsPlusNormal"/>
        <w:spacing w:before="220"/>
        <w:ind w:firstLine="540"/>
        <w:jc w:val="both"/>
      </w:pPr>
      <w:r>
        <w:t>- от 61 до 70 баллов - не более 350 000 рублей.</w:t>
      </w:r>
    </w:p>
    <w:p w:rsidR="00C73F59" w:rsidRDefault="00C73F59">
      <w:pPr>
        <w:pStyle w:val="ConsPlusNormal"/>
        <w:spacing w:before="220"/>
        <w:ind w:firstLine="540"/>
        <w:jc w:val="both"/>
      </w:pPr>
      <w:r>
        <w:t>1.11. Минимально необходимый уровень оценочных баллов, при котором некоммерческая организация признается прошедшей конкурсный отбор составляет 40 баллов.</w:t>
      </w:r>
    </w:p>
    <w:p w:rsidR="00C73F59" w:rsidRDefault="00C73F59">
      <w:pPr>
        <w:pStyle w:val="ConsPlusNormal"/>
        <w:jc w:val="both"/>
      </w:pPr>
      <w:r>
        <w:t xml:space="preserve">(п. 1.11 в ред. </w:t>
      </w:r>
      <w:hyperlink r:id="rId30" w:history="1">
        <w:r>
          <w:rPr>
            <w:color w:val="0000FF"/>
          </w:rPr>
          <w:t>Постановления</w:t>
        </w:r>
      </w:hyperlink>
      <w:r>
        <w:t xml:space="preserve"> Администрации Петропавловск-Камчатского городского округа от 01.04.2019 N 623)</w:t>
      </w:r>
    </w:p>
    <w:p w:rsidR="00C73F59" w:rsidRDefault="00C73F59">
      <w:pPr>
        <w:pStyle w:val="ConsPlusNormal"/>
        <w:spacing w:before="220"/>
        <w:ind w:firstLine="540"/>
        <w:jc w:val="both"/>
      </w:pPr>
      <w:r>
        <w:t>1.12. Дата, время, место проведения Конкурса, сроки начала и окончания приема заявлений на получение субсидии (далее - срок приема заявления) утверждаются приказами Управления.</w:t>
      </w:r>
    </w:p>
    <w:p w:rsidR="00C73F59" w:rsidRDefault="00C73F59">
      <w:pPr>
        <w:pStyle w:val="ConsPlusNormal"/>
        <w:jc w:val="both"/>
      </w:pPr>
      <w:r>
        <w:t xml:space="preserve">(п. 1.12 в ред. </w:t>
      </w:r>
      <w:hyperlink r:id="rId31"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jc w:val="both"/>
      </w:pPr>
    </w:p>
    <w:p w:rsidR="00C73F59" w:rsidRDefault="00C73F59">
      <w:pPr>
        <w:pStyle w:val="ConsPlusTitle"/>
        <w:jc w:val="center"/>
        <w:outlineLvl w:val="1"/>
      </w:pPr>
      <w:r>
        <w:t>2. Условия и порядок предоставления субсидии</w:t>
      </w:r>
    </w:p>
    <w:p w:rsidR="00C73F59" w:rsidRDefault="00C73F59">
      <w:pPr>
        <w:pStyle w:val="ConsPlusNormal"/>
        <w:jc w:val="both"/>
      </w:pPr>
    </w:p>
    <w:p w:rsidR="00C73F59" w:rsidRDefault="00C73F59">
      <w:pPr>
        <w:pStyle w:val="ConsPlusNormal"/>
        <w:ind w:firstLine="540"/>
        <w:jc w:val="both"/>
      </w:pPr>
      <w:r>
        <w:t>2.1. Для получения субсидии некоммерческая организация (далее - заявитель) в течение срока приема заявлений обращается в Управление по адресу: 683000, город Петропавловск-</w:t>
      </w:r>
      <w:r>
        <w:lastRenderedPageBreak/>
        <w:t xml:space="preserve">Камчатский, улица Ленинская, дом 12, кабинет 246 с заявлением на получение субсидии (далее - заявление) по </w:t>
      </w:r>
      <w:hyperlink w:anchor="P240" w:history="1">
        <w:r>
          <w:rPr>
            <w:color w:val="0000FF"/>
          </w:rPr>
          <w:t>форме</w:t>
        </w:r>
      </w:hyperlink>
      <w:r>
        <w:t xml:space="preserve"> согласно приложению 1.</w:t>
      </w:r>
    </w:p>
    <w:p w:rsidR="00C73F59" w:rsidRDefault="00C73F59">
      <w:pPr>
        <w:pStyle w:val="ConsPlusNormal"/>
        <w:jc w:val="both"/>
      </w:pPr>
      <w:r>
        <w:t xml:space="preserve">(п. 2.1 в ред. </w:t>
      </w:r>
      <w:hyperlink r:id="rId32"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r>
        <w:t>2.2. Управление не позднее, чем за 5 рабочих дней до дня начала приема заявлений обеспечивает размещение информации о предоставлении субсидии на официальном сайте администрации Петропавловск-Камчатского городского округа в информационно-телекоммуникационной сети "Интернет" в разделе "Объявления".</w:t>
      </w:r>
    </w:p>
    <w:p w:rsidR="00C73F59" w:rsidRDefault="00C73F59">
      <w:pPr>
        <w:pStyle w:val="ConsPlusNormal"/>
        <w:jc w:val="both"/>
      </w:pPr>
      <w:r>
        <w:t xml:space="preserve">(п. 2.2 в ред. </w:t>
      </w:r>
      <w:hyperlink r:id="rId33"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r>
        <w:t>2.3. Информация о предоставлении субсидии должна содержать сроки начала и окончания приема заявлений, контактный телефон, адрес для направления заявлений на получение субсидии, дату, время и место проведения Конкурса в соответствии с приказом Управления.</w:t>
      </w:r>
    </w:p>
    <w:p w:rsidR="00C73F59" w:rsidRDefault="00C73F59">
      <w:pPr>
        <w:pStyle w:val="ConsPlusNormal"/>
        <w:spacing w:before="220"/>
        <w:ind w:firstLine="540"/>
        <w:jc w:val="both"/>
      </w:pPr>
      <w:r>
        <w:t>2.4. Заявления, поступившие после окончания срока приема заявлений, не регистрируются, рассмотрению не подлежат и возвращаются заявителю в день их поступления.</w:t>
      </w:r>
    </w:p>
    <w:p w:rsidR="00C73F59" w:rsidRDefault="00C73F59">
      <w:pPr>
        <w:pStyle w:val="ConsPlusNormal"/>
        <w:spacing w:before="220"/>
        <w:ind w:firstLine="540"/>
        <w:jc w:val="both"/>
      </w:pPr>
      <w:bookmarkStart w:id="6" w:name="P120"/>
      <w:bookmarkEnd w:id="6"/>
      <w:r>
        <w:t>2.5. К заявлению прилагаются следующие документы:</w:t>
      </w:r>
    </w:p>
    <w:p w:rsidR="00C73F59" w:rsidRDefault="00C73F59">
      <w:pPr>
        <w:pStyle w:val="ConsPlusNormal"/>
        <w:spacing w:before="220"/>
        <w:ind w:firstLine="540"/>
        <w:jc w:val="both"/>
      </w:pPr>
      <w:r>
        <w:t>2.5.1 проект (программа) на печатном и электронном носителях, утвержденный в соответствии с уставными документами заявителя, включающий:</w:t>
      </w:r>
    </w:p>
    <w:p w:rsidR="00C73F59" w:rsidRDefault="00C73F59">
      <w:pPr>
        <w:pStyle w:val="ConsPlusNormal"/>
        <w:spacing w:before="220"/>
        <w:ind w:firstLine="540"/>
        <w:jc w:val="both"/>
      </w:pPr>
      <w:r>
        <w:t>- постановку проблемы, на решение которой направлен проект (программа);</w:t>
      </w:r>
    </w:p>
    <w:p w:rsidR="00C73F59" w:rsidRDefault="00C73F59">
      <w:pPr>
        <w:pStyle w:val="ConsPlusNormal"/>
        <w:spacing w:before="220"/>
        <w:ind w:firstLine="540"/>
        <w:jc w:val="both"/>
      </w:pPr>
      <w:r>
        <w:t>- характеристику целевой аудитории (охват целевой группы);</w:t>
      </w:r>
    </w:p>
    <w:p w:rsidR="00C73F59" w:rsidRDefault="00C73F59">
      <w:pPr>
        <w:pStyle w:val="ConsPlusNormal"/>
        <w:spacing w:before="220"/>
        <w:ind w:firstLine="540"/>
        <w:jc w:val="both"/>
      </w:pPr>
      <w:r>
        <w:t>- обоснование целевой значимости проекта (программы) (актуальность);</w:t>
      </w:r>
    </w:p>
    <w:p w:rsidR="00C73F59" w:rsidRDefault="00C73F59">
      <w:pPr>
        <w:pStyle w:val="ConsPlusNormal"/>
        <w:spacing w:before="220"/>
        <w:ind w:firstLine="540"/>
        <w:jc w:val="both"/>
      </w:pPr>
      <w:r>
        <w:t>- цели и задачи проекта (программы);</w:t>
      </w:r>
    </w:p>
    <w:p w:rsidR="00C73F59" w:rsidRDefault="00C73F59">
      <w:pPr>
        <w:pStyle w:val="ConsPlusNormal"/>
        <w:spacing w:before="220"/>
        <w:ind w:firstLine="540"/>
        <w:jc w:val="both"/>
      </w:pPr>
      <w:r>
        <w:t>- описание основных мероприятий проекта (программы) (календарный план);</w:t>
      </w:r>
    </w:p>
    <w:p w:rsidR="00C73F59" w:rsidRDefault="00C73F59">
      <w:pPr>
        <w:pStyle w:val="ConsPlusNormal"/>
        <w:spacing w:before="220"/>
        <w:ind w:firstLine="540"/>
        <w:jc w:val="both"/>
      </w:pPr>
      <w:r>
        <w:t>- планируемые результаты реализации проекта (программы), критерии оценки планируемых результатов;</w:t>
      </w:r>
    </w:p>
    <w:p w:rsidR="00C73F59" w:rsidRDefault="00C73F59">
      <w:pPr>
        <w:pStyle w:val="ConsPlusNormal"/>
        <w:spacing w:before="220"/>
        <w:ind w:firstLine="540"/>
        <w:jc w:val="both"/>
      </w:pPr>
      <w:r>
        <w:t xml:space="preserve">2.5.2 </w:t>
      </w:r>
      <w:hyperlink w:anchor="P354" w:history="1">
        <w:r>
          <w:rPr>
            <w:color w:val="0000FF"/>
          </w:rPr>
          <w:t>смета</w:t>
        </w:r>
      </w:hyperlink>
      <w:r>
        <w:t xml:space="preserve"> на реализацию проекта (программы) по форме согласно приложению 2;</w:t>
      </w:r>
    </w:p>
    <w:p w:rsidR="00C73F59" w:rsidRDefault="00C73F59">
      <w:pPr>
        <w:pStyle w:val="ConsPlusNormal"/>
        <w:jc w:val="both"/>
      </w:pPr>
      <w:r>
        <w:t>(</w:t>
      </w:r>
      <w:proofErr w:type="spellStart"/>
      <w:r>
        <w:t>пп</w:t>
      </w:r>
      <w:proofErr w:type="spellEnd"/>
      <w:r>
        <w:t xml:space="preserve">. 2.5. в ред. </w:t>
      </w:r>
      <w:hyperlink r:id="rId34"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r>
        <w:t>2.5.3 выписка из Единого государственного реестра юридических лиц, датированная (не ранее даты начала приема заявлений) или ее копия;</w:t>
      </w:r>
    </w:p>
    <w:p w:rsidR="00C73F59" w:rsidRDefault="00C73F59">
      <w:pPr>
        <w:pStyle w:val="ConsPlusNormal"/>
        <w:spacing w:before="220"/>
        <w:ind w:firstLine="540"/>
        <w:jc w:val="both"/>
      </w:pPr>
      <w:r>
        <w:t>2.5.4 копия свидетельства о государственной регистрации в качестве юридического лица (для юридических лиц) либо копия листа записи Единого государственного реестра юридических лиц (для юридических лиц, созданных после 01.01.2017);</w:t>
      </w:r>
    </w:p>
    <w:p w:rsidR="00C73F59" w:rsidRDefault="00C73F59">
      <w:pPr>
        <w:pStyle w:val="ConsPlusNormal"/>
        <w:spacing w:before="220"/>
        <w:ind w:firstLine="540"/>
        <w:jc w:val="both"/>
      </w:pPr>
      <w:r>
        <w:t>2.5.5 копия свидетельства о постановке на учет юридического лица в налоговом органе по месту нахождения на территории Российской Федерации;</w:t>
      </w:r>
    </w:p>
    <w:p w:rsidR="00C73F59" w:rsidRDefault="00C73F59">
      <w:pPr>
        <w:pStyle w:val="ConsPlusNormal"/>
        <w:spacing w:before="220"/>
        <w:ind w:firstLine="540"/>
        <w:jc w:val="both"/>
      </w:pPr>
      <w:r>
        <w:t>2.5.6 копии учредительных документов.</w:t>
      </w:r>
    </w:p>
    <w:p w:rsidR="00C73F59" w:rsidRDefault="00C73F59">
      <w:pPr>
        <w:pStyle w:val="ConsPlusNormal"/>
        <w:spacing w:before="220"/>
        <w:ind w:firstLine="540"/>
        <w:jc w:val="both"/>
      </w:pPr>
      <w:r>
        <w:t>Заявители помимо обязательных документов, указанных в настоящем пункте, и заявления, вправе представить дополнительные документы и материалы о деятельности некоммерческой организации, в том числе информацию о ранее реализованных проектах (программах).</w:t>
      </w:r>
    </w:p>
    <w:p w:rsidR="00C73F59" w:rsidRDefault="00C73F59">
      <w:pPr>
        <w:pStyle w:val="ConsPlusNormal"/>
        <w:spacing w:before="220"/>
        <w:ind w:firstLine="540"/>
        <w:jc w:val="both"/>
      </w:pPr>
      <w:r>
        <w:lastRenderedPageBreak/>
        <w:t>2.5.7 сведения из кредитной организации о реквизитах открытого получателя субсидии банковского счета, на который подлежит перечисление субсидии, полученные не позднее первого числа месяца, в котором подается заявление о предоставлении субсидии.</w:t>
      </w:r>
    </w:p>
    <w:p w:rsidR="00C73F59" w:rsidRDefault="00C73F59">
      <w:pPr>
        <w:pStyle w:val="ConsPlusNormal"/>
        <w:jc w:val="both"/>
      </w:pPr>
      <w:r>
        <w:t xml:space="preserve">(п. 2.5.7 введен </w:t>
      </w:r>
      <w:hyperlink r:id="rId35" w:history="1">
        <w:r>
          <w:rPr>
            <w:color w:val="0000FF"/>
          </w:rPr>
          <w:t>Постановлением</w:t>
        </w:r>
      </w:hyperlink>
      <w:r>
        <w:t xml:space="preserve"> Администрации Петропавловск-Камчатского городского округа от 01.04.2019 N 623)</w:t>
      </w:r>
    </w:p>
    <w:p w:rsidR="00C73F59" w:rsidRDefault="00C73F59">
      <w:pPr>
        <w:pStyle w:val="ConsPlusNormal"/>
        <w:spacing w:before="220"/>
        <w:ind w:firstLine="540"/>
        <w:jc w:val="both"/>
      </w:pPr>
      <w:bookmarkStart w:id="7" w:name="P137"/>
      <w:bookmarkEnd w:id="7"/>
      <w:r>
        <w:t>2.6. Требования к получателям субсидии:</w:t>
      </w:r>
    </w:p>
    <w:p w:rsidR="00C73F59" w:rsidRDefault="00C73F59">
      <w:pPr>
        <w:pStyle w:val="ConsPlusNormal"/>
        <w:spacing w:before="220"/>
        <w:ind w:firstLine="540"/>
        <w:jc w:val="both"/>
      </w:pPr>
      <w:r>
        <w:t>- получатель субсидии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на первое число месяца, в котором подается заявление о предоставлении субсидии;</w:t>
      </w:r>
    </w:p>
    <w:p w:rsidR="00C73F59" w:rsidRDefault="00C73F59">
      <w:pPr>
        <w:pStyle w:val="ConsPlusNormal"/>
        <w:spacing w:before="220"/>
        <w:ind w:firstLine="540"/>
        <w:jc w:val="both"/>
      </w:pPr>
      <w:r>
        <w:t>- у получателя субсидии, на первое число месяца, в котором подается заявление о предоставлении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3F59" w:rsidRDefault="00C73F59">
      <w:pPr>
        <w:pStyle w:val="ConsPlusNormal"/>
        <w:spacing w:before="220"/>
        <w:ind w:firstLine="540"/>
        <w:jc w:val="both"/>
      </w:pPr>
      <w:r>
        <w:t>- у получателя субсидии, на первое число месяца, в котором подается заявление о предоставлении субсидии, должна отсутствовать просроченная задолженность по возврату в бюджет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w:t>
      </w:r>
    </w:p>
    <w:p w:rsidR="00C73F59" w:rsidRDefault="00C73F59">
      <w:pPr>
        <w:pStyle w:val="ConsPlusNormal"/>
        <w:spacing w:before="220"/>
        <w:ind w:firstLine="540"/>
        <w:jc w:val="both"/>
      </w:pPr>
      <w:r w:rsidRPr="007753B7">
        <w:t>- согласие получателя субсидии на осуществление Управлением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получателя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73F59" w:rsidRDefault="00C73F59">
      <w:pPr>
        <w:pStyle w:val="ConsPlusNormal"/>
        <w:jc w:val="both"/>
      </w:pPr>
      <w:r>
        <w:t xml:space="preserve">(п. 2.6 в ред. </w:t>
      </w:r>
      <w:hyperlink r:id="rId36"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bookmarkStart w:id="8" w:name="P143"/>
      <w:bookmarkEnd w:id="8"/>
      <w:r>
        <w:t>2.7. Специалист Управления в день поступления заявления регистрирует его, присваивая номер входящего документа Управления, и передает начальнику Управления.</w:t>
      </w:r>
    </w:p>
    <w:p w:rsidR="00C73F59" w:rsidRDefault="00C73F59">
      <w:pPr>
        <w:pStyle w:val="ConsPlusNormal"/>
        <w:spacing w:before="220"/>
        <w:ind w:firstLine="540"/>
        <w:jc w:val="both"/>
      </w:pPr>
      <w:r>
        <w:t>Начальник Управления либо лицо, исполняющее его обязанности, в течение одного рабочего дня со дня получения заявления визирует его и направляет начальнику отдела молодежной политики и спорта Управления либо лицу, исполняющему его обязанности.</w:t>
      </w:r>
    </w:p>
    <w:p w:rsidR="00C73F59" w:rsidRDefault="00C73F59">
      <w:pPr>
        <w:pStyle w:val="ConsPlusNormal"/>
        <w:spacing w:before="220"/>
        <w:ind w:firstLine="540"/>
        <w:jc w:val="both"/>
      </w:pPr>
      <w:r>
        <w:t>Начальник отдела молодежной политики и спорта Управления либо лицо, исполняющее его обязанности, в течение одного рабочего дня со дня получения заявления направляет его специалисту отдела молодежной политики и спорта Управления для исполнения.</w:t>
      </w:r>
    </w:p>
    <w:p w:rsidR="00C73F59" w:rsidRDefault="00C73F59">
      <w:pPr>
        <w:pStyle w:val="ConsPlusNormal"/>
        <w:spacing w:before="220"/>
        <w:ind w:firstLine="540"/>
        <w:jc w:val="both"/>
      </w:pPr>
      <w:r>
        <w:t xml:space="preserve">Специалист отдела молодежной политики и спорта Управления в течение 5 рабочих дней со дня регистрации заявления осуществляет проверку документов на соответствие </w:t>
      </w:r>
      <w:hyperlink w:anchor="P120" w:history="1">
        <w:r>
          <w:rPr>
            <w:color w:val="0000FF"/>
          </w:rPr>
          <w:t>пункту 2.5</w:t>
        </w:r>
      </w:hyperlink>
      <w:r>
        <w:t xml:space="preserve"> настоящего Порядка, а также проверку соответствия получателя субсидии требованиям абзаца первого </w:t>
      </w:r>
      <w:hyperlink w:anchor="P84" w:history="1">
        <w:r>
          <w:rPr>
            <w:color w:val="0000FF"/>
          </w:rPr>
          <w:t>пункта 1.5</w:t>
        </w:r>
      </w:hyperlink>
      <w:r>
        <w:t xml:space="preserve">, </w:t>
      </w:r>
      <w:hyperlink w:anchor="P137" w:history="1">
        <w:r>
          <w:rPr>
            <w:color w:val="0000FF"/>
          </w:rPr>
          <w:t>пункта 2.6</w:t>
        </w:r>
      </w:hyperlink>
      <w:r>
        <w:t xml:space="preserve"> настоящего Порядка и в случае отсутствия несоответствий передает документы в Комиссию для участия заявителя в Конкурсе.</w:t>
      </w:r>
    </w:p>
    <w:p w:rsidR="00C73F59" w:rsidRDefault="00C73F59">
      <w:pPr>
        <w:pStyle w:val="ConsPlusNormal"/>
        <w:jc w:val="both"/>
      </w:pPr>
      <w:r>
        <w:t xml:space="preserve">(в ред. </w:t>
      </w:r>
      <w:hyperlink r:id="rId37"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bookmarkStart w:id="9" w:name="P148"/>
      <w:bookmarkEnd w:id="9"/>
      <w:r>
        <w:lastRenderedPageBreak/>
        <w:t>2.8. Основанием для отказа в передаче заявления и прилагаемых документов в Комиссию является:</w:t>
      </w:r>
    </w:p>
    <w:p w:rsidR="00C73F59" w:rsidRDefault="00C73F59">
      <w:pPr>
        <w:pStyle w:val="ConsPlusNormal"/>
        <w:spacing w:before="220"/>
        <w:ind w:firstLine="540"/>
        <w:jc w:val="both"/>
      </w:pPr>
      <w:r>
        <w:t xml:space="preserve">- несоответствие получателя субсидии требованиям, установленным абзацем первым </w:t>
      </w:r>
      <w:hyperlink w:anchor="P84" w:history="1">
        <w:r>
          <w:rPr>
            <w:color w:val="0000FF"/>
          </w:rPr>
          <w:t>пункта 1.5</w:t>
        </w:r>
      </w:hyperlink>
      <w:r>
        <w:t xml:space="preserve"> настоящего Порядка;</w:t>
      </w:r>
    </w:p>
    <w:p w:rsidR="00C73F59" w:rsidRDefault="00C73F59">
      <w:pPr>
        <w:pStyle w:val="ConsPlusNormal"/>
        <w:spacing w:before="220"/>
        <w:ind w:firstLine="540"/>
        <w:jc w:val="both"/>
      </w:pPr>
      <w:r>
        <w:t xml:space="preserve">- несоответствие получателя субсидии требованиям, установленным </w:t>
      </w:r>
      <w:hyperlink w:anchor="P137" w:history="1">
        <w:r>
          <w:rPr>
            <w:color w:val="0000FF"/>
          </w:rPr>
          <w:t>пунктом 2.6</w:t>
        </w:r>
      </w:hyperlink>
      <w:r>
        <w:t xml:space="preserve"> настоящего Порядка;</w:t>
      </w:r>
    </w:p>
    <w:p w:rsidR="00C73F59" w:rsidRDefault="00C73F59">
      <w:pPr>
        <w:pStyle w:val="ConsPlusNormal"/>
        <w:spacing w:before="220"/>
        <w:ind w:firstLine="540"/>
        <w:jc w:val="both"/>
      </w:pPr>
      <w:r>
        <w:t xml:space="preserve">- несоответствие представленного </w:t>
      </w:r>
      <w:hyperlink w:anchor="P240" w:history="1">
        <w:r>
          <w:rPr>
            <w:color w:val="0000FF"/>
          </w:rPr>
          <w:t>заявления</w:t>
        </w:r>
      </w:hyperlink>
      <w:r>
        <w:t xml:space="preserve"> на получение субсидии, требованиям, установленным приложением 1 к настоящему Порядку;</w:t>
      </w:r>
    </w:p>
    <w:p w:rsidR="00C73F59" w:rsidRDefault="00C73F59">
      <w:pPr>
        <w:pStyle w:val="ConsPlusNormal"/>
        <w:spacing w:before="220"/>
        <w:ind w:firstLine="540"/>
        <w:jc w:val="both"/>
      </w:pPr>
      <w:r>
        <w:t xml:space="preserve">- несоответствие прилагаемых к заявлению на получение субсидии документов требованиям, установленных </w:t>
      </w:r>
      <w:hyperlink w:anchor="P120" w:history="1">
        <w:r>
          <w:rPr>
            <w:color w:val="0000FF"/>
          </w:rPr>
          <w:t>пунктом 2.5</w:t>
        </w:r>
      </w:hyperlink>
      <w:r>
        <w:t xml:space="preserve"> настоящего Порядка;</w:t>
      </w:r>
    </w:p>
    <w:p w:rsidR="00C73F59" w:rsidRDefault="00C73F59">
      <w:pPr>
        <w:pStyle w:val="ConsPlusNormal"/>
        <w:spacing w:before="220"/>
        <w:ind w:firstLine="540"/>
        <w:jc w:val="both"/>
      </w:pPr>
      <w:r>
        <w:t>- представление получателем субсидии документов не в полном объеме;</w:t>
      </w:r>
    </w:p>
    <w:p w:rsidR="00C73F59" w:rsidRDefault="00C73F59">
      <w:pPr>
        <w:pStyle w:val="ConsPlusNormal"/>
        <w:spacing w:before="220"/>
        <w:ind w:firstLine="540"/>
        <w:jc w:val="both"/>
      </w:pPr>
      <w:r>
        <w:t>- представление получателем субсидии документов с нарушением срока приема заявлений;</w:t>
      </w:r>
    </w:p>
    <w:p w:rsidR="00C73F59" w:rsidRDefault="00C73F59">
      <w:pPr>
        <w:pStyle w:val="ConsPlusNormal"/>
        <w:spacing w:before="220"/>
        <w:ind w:firstLine="540"/>
        <w:jc w:val="both"/>
      </w:pPr>
      <w:r>
        <w:t>- наличие недостоверной информации, содержащейся в документах, представленных получателем субсидии.</w:t>
      </w:r>
    </w:p>
    <w:p w:rsidR="00C73F59" w:rsidRDefault="00C73F59">
      <w:pPr>
        <w:pStyle w:val="ConsPlusNormal"/>
        <w:spacing w:before="220"/>
        <w:ind w:firstLine="540"/>
        <w:jc w:val="both"/>
      </w:pPr>
      <w:r>
        <w:t xml:space="preserve">При наличии одного и более оснований для отказа в передаче заявления и прилагаемых документов в Комиссию, Управление в течение срока, установленного </w:t>
      </w:r>
      <w:hyperlink w:anchor="P143" w:history="1">
        <w:r>
          <w:rPr>
            <w:color w:val="0000FF"/>
          </w:rPr>
          <w:t>пунктом 2.7</w:t>
        </w:r>
      </w:hyperlink>
      <w:r>
        <w:t xml:space="preserve"> настоящего Порядка, возвращает документы заявителю и письменно уведомляет его об отказе в передаче заявления и прилагаемых документов в Комиссию (с указанием оснований отказа).</w:t>
      </w:r>
    </w:p>
    <w:p w:rsidR="00C73F59" w:rsidRDefault="00C73F59">
      <w:pPr>
        <w:pStyle w:val="ConsPlusNormal"/>
        <w:spacing w:before="220"/>
        <w:ind w:firstLine="540"/>
        <w:jc w:val="both"/>
      </w:pPr>
      <w:r>
        <w:t>После устранения обстоятельств, послуживших основанием для отказа в передаче заявления и прилагаемых документов в Комиссию, получатель субсидии вправе в течение срока приема заявлений повторно обратиться с заявлением.</w:t>
      </w:r>
    </w:p>
    <w:p w:rsidR="00C73F59" w:rsidRDefault="00C73F59">
      <w:pPr>
        <w:pStyle w:val="ConsPlusNormal"/>
        <w:jc w:val="both"/>
      </w:pPr>
      <w:r>
        <w:t xml:space="preserve">(п. 2.8 в ред. </w:t>
      </w:r>
      <w:hyperlink r:id="rId38"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r>
        <w:t xml:space="preserve">2.9. В случае отсутствия оснований для отказа в передаче заявления и прилагаемых документов в Комиссию, предусмотренных </w:t>
      </w:r>
      <w:hyperlink w:anchor="P148" w:history="1">
        <w:r>
          <w:rPr>
            <w:color w:val="0000FF"/>
          </w:rPr>
          <w:t>пунктом 2.8</w:t>
        </w:r>
      </w:hyperlink>
      <w:r>
        <w:t xml:space="preserve"> настоящего Порядка, Управление в течение срока, установленного </w:t>
      </w:r>
      <w:hyperlink w:anchor="P143" w:history="1">
        <w:r>
          <w:rPr>
            <w:color w:val="0000FF"/>
          </w:rPr>
          <w:t>пунктом 2.7</w:t>
        </w:r>
      </w:hyperlink>
      <w:r>
        <w:t xml:space="preserve"> настоящего Порядка, направляет заявление и прилагаемые к нему документы на рассмотрение Комиссии, о чем письменно уведомляет заявителя не позднее 10 рабочих дней со дня регистрации заявления.</w:t>
      </w:r>
    </w:p>
    <w:p w:rsidR="00C73F59" w:rsidRDefault="00C73F59">
      <w:pPr>
        <w:pStyle w:val="ConsPlusNormal"/>
        <w:jc w:val="both"/>
      </w:pPr>
      <w:r>
        <w:t xml:space="preserve">(п. 2.9 в ред. </w:t>
      </w:r>
      <w:hyperlink r:id="rId39"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r>
        <w:t>2.10. Заседание Комиссии проводится в течение 10 рабочих дней со дня окончания срока приема заявлений.</w:t>
      </w:r>
    </w:p>
    <w:p w:rsidR="00C73F59" w:rsidRDefault="00C73F59">
      <w:pPr>
        <w:pStyle w:val="ConsPlusNormal"/>
        <w:spacing w:before="220"/>
        <w:ind w:firstLine="540"/>
        <w:jc w:val="both"/>
      </w:pPr>
      <w:r>
        <w:t>2.11. Комиссия осуществляет рассмотрение представленных заявителем (далее - участник Конкурса) документов и принимает решение о победителе (победителях) конкурса.</w:t>
      </w:r>
    </w:p>
    <w:p w:rsidR="00C73F59" w:rsidRDefault="00C73F59">
      <w:pPr>
        <w:pStyle w:val="ConsPlusNormal"/>
        <w:spacing w:before="220"/>
        <w:ind w:firstLine="540"/>
        <w:jc w:val="both"/>
      </w:pPr>
      <w:r>
        <w:t>2.12. Решение Комиссии оформляется протоколом и в течение 5 рабочих дней после дня заседания Комиссии:</w:t>
      </w:r>
    </w:p>
    <w:p w:rsidR="00C73F59" w:rsidRDefault="00C73F59">
      <w:pPr>
        <w:pStyle w:val="ConsPlusNormal"/>
        <w:spacing w:before="220"/>
        <w:ind w:firstLine="540"/>
        <w:jc w:val="both"/>
      </w:pPr>
      <w:r>
        <w:t>- размещается на официальном сайте администрации Петропавловск-Камчатского городского округа в информационно-телекоммуникационной сети "Интернет";</w:t>
      </w:r>
    </w:p>
    <w:p w:rsidR="00C73F59" w:rsidRDefault="00C73F59">
      <w:pPr>
        <w:pStyle w:val="ConsPlusNormal"/>
        <w:spacing w:before="220"/>
        <w:ind w:firstLine="540"/>
        <w:jc w:val="both"/>
      </w:pPr>
      <w:r>
        <w:t>- направляется в Управление.</w:t>
      </w:r>
    </w:p>
    <w:p w:rsidR="00C73F59" w:rsidRDefault="00C73F59">
      <w:pPr>
        <w:pStyle w:val="ConsPlusNormal"/>
        <w:spacing w:before="220"/>
        <w:ind w:firstLine="540"/>
        <w:jc w:val="both"/>
      </w:pPr>
      <w:r>
        <w:t>Документы, поступившие на рассмотрение Комиссии, участникам Конкурса не возвращаются.</w:t>
      </w:r>
    </w:p>
    <w:p w:rsidR="00C73F59" w:rsidRDefault="00C73F59">
      <w:pPr>
        <w:pStyle w:val="ConsPlusNormal"/>
        <w:spacing w:before="220"/>
        <w:ind w:firstLine="540"/>
        <w:jc w:val="both"/>
      </w:pPr>
      <w:r>
        <w:lastRenderedPageBreak/>
        <w:t xml:space="preserve">2.13. Размер субсидии устанавливается не свыше 350 000 рублей на одного получателя и определяется в соответствии с </w:t>
      </w:r>
      <w:hyperlink w:anchor="P100" w:history="1">
        <w:r>
          <w:rPr>
            <w:color w:val="0000FF"/>
          </w:rPr>
          <w:t>пунктом 1.10</w:t>
        </w:r>
      </w:hyperlink>
      <w:r>
        <w:t xml:space="preserve"> настоящего Порядка, в пределах лимитов бюджетных обязательств, указанных в </w:t>
      </w:r>
      <w:hyperlink w:anchor="P81" w:history="1">
        <w:r>
          <w:rPr>
            <w:color w:val="0000FF"/>
          </w:rPr>
          <w:t>пункте 1.4</w:t>
        </w:r>
      </w:hyperlink>
      <w:r>
        <w:t xml:space="preserve"> настоящего Порядка.</w:t>
      </w:r>
    </w:p>
    <w:p w:rsidR="00C73F59" w:rsidRDefault="00C73F59">
      <w:pPr>
        <w:pStyle w:val="ConsPlusNormal"/>
        <w:jc w:val="both"/>
      </w:pPr>
      <w:r>
        <w:t xml:space="preserve">(п. 2.13 в ред. </w:t>
      </w:r>
      <w:hyperlink r:id="rId40"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r>
        <w:t xml:space="preserve">2.14. Исключен. - </w:t>
      </w:r>
      <w:hyperlink r:id="rId41" w:history="1">
        <w:r>
          <w:rPr>
            <w:color w:val="0000FF"/>
          </w:rPr>
          <w:t>Постановление</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r>
        <w:t>2.15. Субсидия перечисляется некоммерческим организациям (далее - получатель субсидии) при условии:</w:t>
      </w:r>
    </w:p>
    <w:p w:rsidR="00C73F59" w:rsidRDefault="00C73F59">
      <w:pPr>
        <w:pStyle w:val="ConsPlusNormal"/>
        <w:jc w:val="both"/>
      </w:pPr>
      <w:r>
        <w:t xml:space="preserve">(в ред. </w:t>
      </w:r>
      <w:hyperlink r:id="rId42" w:history="1">
        <w:r>
          <w:rPr>
            <w:color w:val="0000FF"/>
          </w:rPr>
          <w:t>Постановления</w:t>
        </w:r>
      </w:hyperlink>
      <w:r>
        <w:t xml:space="preserve"> Администрации Петропавловск-Камчатского городского округа от 01.04.2019 N 623)</w:t>
      </w:r>
    </w:p>
    <w:p w:rsidR="00C73F59" w:rsidRDefault="00C73F59">
      <w:pPr>
        <w:pStyle w:val="ConsPlusNormal"/>
        <w:spacing w:before="220"/>
        <w:ind w:firstLine="540"/>
        <w:jc w:val="both"/>
      </w:pPr>
      <w:r>
        <w:t>2.15.1 наличия решения Комиссии о победителе (победителях) Конкурса;</w:t>
      </w:r>
    </w:p>
    <w:p w:rsidR="00C73F59" w:rsidRDefault="00C73F59">
      <w:pPr>
        <w:pStyle w:val="ConsPlusNormal"/>
        <w:spacing w:before="220"/>
        <w:ind w:firstLine="540"/>
        <w:jc w:val="both"/>
      </w:pPr>
      <w:r>
        <w:t>2.15.2 заключения соглашения о предоставлении субсидии;</w:t>
      </w:r>
    </w:p>
    <w:p w:rsidR="00C73F59" w:rsidRDefault="00C73F59">
      <w:pPr>
        <w:pStyle w:val="ConsPlusNormal"/>
        <w:spacing w:before="220"/>
        <w:ind w:firstLine="540"/>
        <w:jc w:val="both"/>
      </w:pPr>
      <w:r>
        <w:t>2.15.3 решения Управления о предоставлении субсидии.</w:t>
      </w:r>
    </w:p>
    <w:p w:rsidR="00C73F59" w:rsidRDefault="00C73F59">
      <w:pPr>
        <w:pStyle w:val="ConsPlusNormal"/>
        <w:jc w:val="both"/>
      </w:pPr>
      <w:r>
        <w:t>(</w:t>
      </w:r>
      <w:proofErr w:type="spellStart"/>
      <w:r>
        <w:t>пп</w:t>
      </w:r>
      <w:proofErr w:type="spellEnd"/>
      <w:r>
        <w:t xml:space="preserve">. 2.15.3 введен </w:t>
      </w:r>
      <w:hyperlink r:id="rId43" w:history="1">
        <w:r>
          <w:rPr>
            <w:color w:val="0000FF"/>
          </w:rPr>
          <w:t>Постановлением</w:t>
        </w:r>
      </w:hyperlink>
      <w:r>
        <w:t xml:space="preserve"> Администрации Петропавловск-Камчатского городского округа от 20.01.2020 N 69)</w:t>
      </w:r>
    </w:p>
    <w:p w:rsidR="00C73F59" w:rsidRPr="007753B7" w:rsidRDefault="00C73F59">
      <w:pPr>
        <w:pStyle w:val="ConsPlusNormal"/>
        <w:spacing w:before="220"/>
        <w:ind w:firstLine="540"/>
        <w:jc w:val="both"/>
      </w:pPr>
      <w:r w:rsidRPr="007753B7">
        <w:t>2.16. На основании протокола Комиссии в течение 3 рабочих дней после дня его размещения на официальном сайте администрации Петропавловск-Камчатского городского округа в информационно-телекоммуникационной сети "Интернет" Управление принимает одно из следующих решений:</w:t>
      </w:r>
    </w:p>
    <w:p w:rsidR="00C73F59" w:rsidRPr="007753B7" w:rsidRDefault="00C73F59">
      <w:pPr>
        <w:pStyle w:val="ConsPlusNormal"/>
        <w:spacing w:before="220"/>
        <w:ind w:left="540"/>
        <w:jc w:val="both"/>
      </w:pPr>
      <w:r w:rsidRPr="007753B7">
        <w:t>- о предоставлении субсидии;</w:t>
      </w:r>
      <w:bookmarkStart w:id="10" w:name="_GoBack"/>
      <w:bookmarkEnd w:id="10"/>
    </w:p>
    <w:p w:rsidR="00C73F59" w:rsidRPr="007753B7" w:rsidRDefault="00C73F59">
      <w:pPr>
        <w:pStyle w:val="ConsPlusNormal"/>
        <w:spacing w:before="220"/>
        <w:ind w:left="540"/>
        <w:jc w:val="both"/>
      </w:pPr>
      <w:r w:rsidRPr="007753B7">
        <w:t>- об отказе в предоставлении субсидии.</w:t>
      </w:r>
    </w:p>
    <w:p w:rsidR="00C73F59" w:rsidRPr="007753B7" w:rsidRDefault="00C73F59">
      <w:pPr>
        <w:pStyle w:val="ConsPlusNormal"/>
        <w:spacing w:before="220"/>
        <w:ind w:firstLine="540"/>
        <w:jc w:val="both"/>
      </w:pPr>
      <w:r w:rsidRPr="007753B7">
        <w:t>Решение о предоставлении субсидии или об отказе в предоставлении субсидии принимается в форме уведомления оформленного в простой письменной форме (далее - Уведомление).</w:t>
      </w:r>
    </w:p>
    <w:p w:rsidR="00C73F59" w:rsidRPr="007753B7" w:rsidRDefault="00C73F59">
      <w:pPr>
        <w:pStyle w:val="ConsPlusNormal"/>
        <w:spacing w:before="220"/>
        <w:ind w:firstLine="540"/>
        <w:jc w:val="both"/>
      </w:pPr>
      <w:r w:rsidRPr="007753B7">
        <w:t>Уведомление о предоставлении субсидии и проект Соглашения о предоставлении субсидии либо уведомление об отказе в предоставлении субсидии направляется некоммерческой организации в срок</w:t>
      </w:r>
      <w:r w:rsidR="00413D19">
        <w:t>,</w:t>
      </w:r>
      <w:r w:rsidRPr="007753B7">
        <w:t xml:space="preserve"> установленный настоящим пунктом.</w:t>
      </w:r>
    </w:p>
    <w:p w:rsidR="00C73F59" w:rsidRPr="007753B7" w:rsidRDefault="00C73F59">
      <w:pPr>
        <w:pStyle w:val="ConsPlusNormal"/>
        <w:jc w:val="both"/>
      </w:pPr>
      <w:r w:rsidRPr="007753B7">
        <w:t xml:space="preserve">(п. 2.16 в ред. </w:t>
      </w:r>
      <w:hyperlink r:id="rId44" w:history="1">
        <w:r w:rsidRPr="007753B7">
          <w:rPr>
            <w:color w:val="0000FF"/>
          </w:rPr>
          <w:t>Постановления</w:t>
        </w:r>
      </w:hyperlink>
      <w:r w:rsidRPr="007753B7">
        <w:t xml:space="preserve"> Администрации Петропавловск-Камчатского городского округа от 01.04.2019 N 623)</w:t>
      </w:r>
      <w:r w:rsidR="00EF0752" w:rsidRPr="007753B7">
        <w:t>.</w:t>
      </w:r>
    </w:p>
    <w:p w:rsidR="00C73F59" w:rsidRDefault="00C73F59">
      <w:pPr>
        <w:pStyle w:val="ConsPlusNormal"/>
        <w:spacing w:before="220"/>
        <w:ind w:firstLine="540"/>
        <w:jc w:val="both"/>
      </w:pPr>
      <w:r w:rsidRPr="007753B7">
        <w:t>2.17. Соглашение о предоставлении</w:t>
      </w:r>
      <w:r>
        <w:t xml:space="preserve"> субсидии (далее - Соглашение) оформляется в соответствии с типовой формой, утвержденной приказом Управления финансов Петропавловск-Камчатского городского округа.</w:t>
      </w:r>
    </w:p>
    <w:p w:rsidR="00C73F59" w:rsidRDefault="00C73F59">
      <w:pPr>
        <w:pStyle w:val="ConsPlusNormal"/>
        <w:spacing w:before="220"/>
        <w:ind w:firstLine="540"/>
        <w:jc w:val="both"/>
      </w:pPr>
      <w:r>
        <w:t xml:space="preserve">2.18. Исключен. - </w:t>
      </w:r>
      <w:hyperlink r:id="rId45" w:history="1">
        <w:r>
          <w:rPr>
            <w:color w:val="0000FF"/>
          </w:rPr>
          <w:t>Постановление</w:t>
        </w:r>
      </w:hyperlink>
      <w:r>
        <w:t xml:space="preserve"> Администрации Петропавловск-Камчатского городского округа от 01.04.2019 N 623.</w:t>
      </w:r>
    </w:p>
    <w:p w:rsidR="00C73F59" w:rsidRDefault="00C73F59">
      <w:pPr>
        <w:pStyle w:val="ConsPlusNormal"/>
        <w:spacing w:before="220"/>
        <w:ind w:firstLine="540"/>
        <w:jc w:val="both"/>
      </w:pPr>
      <w:r>
        <w:t>2.19. Получатель субсидии в течение 2 рабочих дней со дня получения Соглашения подписывает Соглашение и представляет его в Управление.</w:t>
      </w:r>
    </w:p>
    <w:p w:rsidR="00C73F59" w:rsidRDefault="00C73F59">
      <w:pPr>
        <w:pStyle w:val="ConsPlusNormal"/>
        <w:spacing w:before="220"/>
        <w:ind w:firstLine="540"/>
        <w:jc w:val="both"/>
      </w:pPr>
      <w:r>
        <w:t>2.20. Управление перечисляет получателю субсидии средства субсидии в полном объеме в течение 20 рабочих дней со дня подписания Соглашения, на счет, открытый получателем субсидии в российской кредитной организации.</w:t>
      </w:r>
    </w:p>
    <w:p w:rsidR="00C73F59" w:rsidRDefault="00C73F59">
      <w:pPr>
        <w:pStyle w:val="ConsPlusNormal"/>
        <w:jc w:val="both"/>
      </w:pPr>
      <w:r>
        <w:t xml:space="preserve">(в ред. </w:t>
      </w:r>
      <w:hyperlink r:id="rId46" w:history="1">
        <w:r>
          <w:rPr>
            <w:color w:val="0000FF"/>
          </w:rPr>
          <w:t>Постановления</w:t>
        </w:r>
      </w:hyperlink>
      <w:r>
        <w:t xml:space="preserve"> Администрации Петропавловск-Камчатского городского округа от 01.04.2019 N 623)</w:t>
      </w:r>
    </w:p>
    <w:p w:rsidR="00C73F59" w:rsidRDefault="00C73F59">
      <w:pPr>
        <w:pStyle w:val="ConsPlusNormal"/>
        <w:spacing w:before="220"/>
        <w:ind w:firstLine="540"/>
        <w:jc w:val="both"/>
      </w:pPr>
      <w:r>
        <w:lastRenderedPageBreak/>
        <w:t>2.21. Основаниями для отказа получателю субсидии в предоставлении субсидии являются:</w:t>
      </w:r>
    </w:p>
    <w:p w:rsidR="00C73F59" w:rsidRDefault="00C73F59">
      <w:pPr>
        <w:pStyle w:val="ConsPlusNormal"/>
        <w:spacing w:before="220"/>
        <w:ind w:firstLine="540"/>
        <w:jc w:val="both"/>
      </w:pPr>
      <w:r>
        <w:t>2.21.1 отказ получателя субсидии от подписания Соглашения;</w:t>
      </w:r>
    </w:p>
    <w:p w:rsidR="00C73F59" w:rsidRDefault="00C73F59">
      <w:pPr>
        <w:pStyle w:val="ConsPlusNormal"/>
        <w:spacing w:before="220"/>
        <w:ind w:firstLine="540"/>
        <w:jc w:val="both"/>
      </w:pPr>
      <w:r>
        <w:t xml:space="preserve">2.21.2 </w:t>
      </w:r>
      <w:proofErr w:type="spellStart"/>
      <w:r>
        <w:t>непреодоление</w:t>
      </w:r>
      <w:proofErr w:type="spellEnd"/>
      <w:r>
        <w:t xml:space="preserve"> минимально необходимого уровня оценочных баллов, указанного в пункте 1.11 настоящего Порядка;</w:t>
      </w:r>
    </w:p>
    <w:p w:rsidR="00C73F59" w:rsidRDefault="00C73F59">
      <w:pPr>
        <w:pStyle w:val="ConsPlusNormal"/>
        <w:spacing w:before="220"/>
        <w:ind w:firstLine="540"/>
        <w:jc w:val="both"/>
      </w:pPr>
      <w:r>
        <w:t xml:space="preserve">2.21.3 несоответствие документов требованиям </w:t>
      </w:r>
      <w:hyperlink w:anchor="P120" w:history="1">
        <w:r>
          <w:rPr>
            <w:color w:val="0000FF"/>
          </w:rPr>
          <w:t>пункта 2.5</w:t>
        </w:r>
      </w:hyperlink>
      <w:r>
        <w:t xml:space="preserve"> настоящего Порядка или непредставление (представление не в полном объеме) указанных документов;</w:t>
      </w:r>
    </w:p>
    <w:p w:rsidR="00C73F59" w:rsidRDefault="00C73F59">
      <w:pPr>
        <w:pStyle w:val="ConsPlusNormal"/>
        <w:spacing w:before="220"/>
        <w:ind w:firstLine="540"/>
        <w:jc w:val="both"/>
      </w:pPr>
      <w:r>
        <w:t xml:space="preserve">2.21.4 несоответствие получателя субсидии требованиям абзаца первого </w:t>
      </w:r>
      <w:hyperlink w:anchor="P84" w:history="1">
        <w:r>
          <w:rPr>
            <w:color w:val="0000FF"/>
          </w:rPr>
          <w:t>пункта 1.5</w:t>
        </w:r>
      </w:hyperlink>
      <w:r>
        <w:t xml:space="preserve">, </w:t>
      </w:r>
      <w:hyperlink w:anchor="P137" w:history="1">
        <w:r>
          <w:rPr>
            <w:color w:val="0000FF"/>
          </w:rPr>
          <w:t>пункта 2.6</w:t>
        </w:r>
      </w:hyperlink>
      <w:r>
        <w:t xml:space="preserve"> настоящего Порядка;</w:t>
      </w:r>
    </w:p>
    <w:p w:rsidR="00C73F59" w:rsidRDefault="00C73F59">
      <w:pPr>
        <w:pStyle w:val="ConsPlusNormal"/>
        <w:spacing w:before="220"/>
        <w:ind w:firstLine="540"/>
        <w:jc w:val="both"/>
      </w:pPr>
      <w:r>
        <w:t xml:space="preserve">2.21.5 недостоверность информации, содержащейся в документах, представленных получателем субсидии в соответствии с </w:t>
      </w:r>
      <w:hyperlink w:anchor="P120" w:history="1">
        <w:r>
          <w:rPr>
            <w:color w:val="0000FF"/>
          </w:rPr>
          <w:t>пунктом 2.5</w:t>
        </w:r>
      </w:hyperlink>
      <w:r>
        <w:t xml:space="preserve"> настоящего Порядка.</w:t>
      </w:r>
    </w:p>
    <w:p w:rsidR="00C73F59" w:rsidRDefault="00C73F59">
      <w:pPr>
        <w:pStyle w:val="ConsPlusNormal"/>
        <w:jc w:val="both"/>
      </w:pPr>
      <w:r>
        <w:t xml:space="preserve">(п. 2.21 в ред. </w:t>
      </w:r>
      <w:hyperlink r:id="rId47" w:history="1">
        <w:r>
          <w:rPr>
            <w:color w:val="0000FF"/>
          </w:rPr>
          <w:t>Постановления</w:t>
        </w:r>
      </w:hyperlink>
      <w:r>
        <w:t xml:space="preserve"> Администрации Петропавловск-Камчатского городского округа от 20.01.2020 N 69)</w:t>
      </w:r>
    </w:p>
    <w:p w:rsidR="00C73F59" w:rsidRDefault="00C73F59">
      <w:pPr>
        <w:pStyle w:val="ConsPlusNormal"/>
        <w:spacing w:before="220"/>
        <w:ind w:firstLine="540"/>
        <w:jc w:val="both"/>
      </w:pPr>
      <w:r>
        <w:t>2.22 Результатом предоставления субсидии является реализация мероприятия, направленного на поддержку общественных инициатив по направлениям молодежной политики.</w:t>
      </w:r>
    </w:p>
    <w:p w:rsidR="00C73F59" w:rsidRDefault="00C73F59">
      <w:pPr>
        <w:pStyle w:val="ConsPlusNormal"/>
        <w:jc w:val="both"/>
      </w:pPr>
      <w:r>
        <w:t xml:space="preserve">(п. 2.22 введен </w:t>
      </w:r>
      <w:hyperlink r:id="rId48" w:history="1">
        <w:r>
          <w:rPr>
            <w:color w:val="0000FF"/>
          </w:rPr>
          <w:t>Постановлением</w:t>
        </w:r>
      </w:hyperlink>
      <w:r>
        <w:t xml:space="preserve"> Администрации Петропавловск-Камчатского городского округа от 20.01.2020 N 69)</w:t>
      </w:r>
    </w:p>
    <w:p w:rsidR="00C73F59" w:rsidRDefault="00C73F59">
      <w:pPr>
        <w:pStyle w:val="ConsPlusNormal"/>
      </w:pPr>
    </w:p>
    <w:p w:rsidR="00C73F59" w:rsidRDefault="00C73F59">
      <w:pPr>
        <w:pStyle w:val="ConsPlusTitle"/>
        <w:jc w:val="center"/>
        <w:outlineLvl w:val="1"/>
      </w:pPr>
      <w:r>
        <w:t>3. Требования к отчетности</w:t>
      </w:r>
    </w:p>
    <w:p w:rsidR="00C73F59" w:rsidRDefault="00C73F59">
      <w:pPr>
        <w:pStyle w:val="ConsPlusNormal"/>
        <w:jc w:val="center"/>
      </w:pPr>
      <w:r>
        <w:t xml:space="preserve">(Раздел 3 в ред. </w:t>
      </w:r>
      <w:hyperlink r:id="rId49" w:history="1">
        <w:r>
          <w:rPr>
            <w:color w:val="0000FF"/>
          </w:rPr>
          <w:t>Постановления</w:t>
        </w:r>
      </w:hyperlink>
      <w:r>
        <w:t xml:space="preserve"> Администрации</w:t>
      </w:r>
    </w:p>
    <w:p w:rsidR="00C73F59" w:rsidRDefault="00C73F59">
      <w:pPr>
        <w:pStyle w:val="ConsPlusNormal"/>
        <w:jc w:val="center"/>
      </w:pPr>
      <w:r>
        <w:t>Петропавловск-Камчатского городского округа</w:t>
      </w:r>
    </w:p>
    <w:p w:rsidR="00C73F59" w:rsidRDefault="00C73F59">
      <w:pPr>
        <w:pStyle w:val="ConsPlusNormal"/>
        <w:jc w:val="center"/>
      </w:pPr>
      <w:r>
        <w:t>от 20.01.2020 N 69)</w:t>
      </w:r>
    </w:p>
    <w:p w:rsidR="00C73F59" w:rsidRDefault="00C73F59">
      <w:pPr>
        <w:pStyle w:val="ConsPlusNormal"/>
        <w:ind w:firstLine="540"/>
        <w:jc w:val="both"/>
      </w:pPr>
    </w:p>
    <w:p w:rsidR="00C73F59" w:rsidRDefault="00C73F59">
      <w:pPr>
        <w:pStyle w:val="ConsPlusNormal"/>
        <w:ind w:firstLine="540"/>
        <w:jc w:val="both"/>
      </w:pPr>
      <w:r>
        <w:t xml:space="preserve">3.1. Получатель субсидии обязан в течение 15 календарных дней после реализации проекта (программы), но не позднее 20 декабря текущего финансового года предоставить в Управление отчет о реализации проекта (программы) по </w:t>
      </w:r>
      <w:hyperlink w:anchor="P397" w:history="1">
        <w:r>
          <w:rPr>
            <w:color w:val="0000FF"/>
          </w:rPr>
          <w:t>форме</w:t>
        </w:r>
      </w:hyperlink>
      <w:r>
        <w:t xml:space="preserve"> согласно приложению 3 к настоящему Порядку с приложением пояснительной записки и копиями документов, подтверждающих целевое использование средств субсидии.</w:t>
      </w:r>
    </w:p>
    <w:p w:rsidR="00C73F59" w:rsidRDefault="00C73F59">
      <w:pPr>
        <w:pStyle w:val="ConsPlusNormal"/>
        <w:spacing w:before="220"/>
        <w:ind w:firstLine="540"/>
        <w:jc w:val="both"/>
      </w:pPr>
      <w:r>
        <w:t>3.2. Получатель субсидии представляет в Управление отчет о достижении показателей результативности использования субсидии в сроки и по форме, установленные в Соглашении.</w:t>
      </w:r>
    </w:p>
    <w:p w:rsidR="00C73F59" w:rsidRDefault="00C73F59">
      <w:pPr>
        <w:pStyle w:val="ConsPlusNormal"/>
        <w:spacing w:before="220"/>
        <w:ind w:firstLine="540"/>
        <w:jc w:val="both"/>
      </w:pPr>
      <w:r>
        <w:t>3.3. Управление вправе установить в Соглашении сроки и форму представления дополнительной отчетности.</w:t>
      </w:r>
    </w:p>
    <w:p w:rsidR="00C73F59" w:rsidRDefault="00C73F59">
      <w:pPr>
        <w:pStyle w:val="ConsPlusNormal"/>
        <w:jc w:val="both"/>
      </w:pPr>
    </w:p>
    <w:p w:rsidR="00C73F59" w:rsidRDefault="00C73F59">
      <w:pPr>
        <w:pStyle w:val="ConsPlusTitle"/>
        <w:jc w:val="center"/>
        <w:outlineLvl w:val="1"/>
      </w:pPr>
      <w:r>
        <w:t>4. Требования об осуществлении контроля</w:t>
      </w:r>
    </w:p>
    <w:p w:rsidR="00C73F59" w:rsidRDefault="00C73F59">
      <w:pPr>
        <w:pStyle w:val="ConsPlusTitle"/>
        <w:jc w:val="center"/>
      </w:pPr>
      <w:r>
        <w:t>за соблюдением условий, целей и порядка предоставления</w:t>
      </w:r>
    </w:p>
    <w:p w:rsidR="00C73F59" w:rsidRDefault="00C73F59">
      <w:pPr>
        <w:pStyle w:val="ConsPlusTitle"/>
        <w:jc w:val="center"/>
      </w:pPr>
      <w:r>
        <w:t>субсидий и ответственности за их нарушение</w:t>
      </w:r>
    </w:p>
    <w:p w:rsidR="00C73F59" w:rsidRDefault="00C73F59">
      <w:pPr>
        <w:pStyle w:val="ConsPlusNormal"/>
        <w:jc w:val="center"/>
      </w:pPr>
      <w:r>
        <w:t xml:space="preserve">(Раздел 4 в ред. </w:t>
      </w:r>
      <w:hyperlink r:id="rId50" w:history="1">
        <w:r>
          <w:rPr>
            <w:color w:val="0000FF"/>
          </w:rPr>
          <w:t>Постановления</w:t>
        </w:r>
      </w:hyperlink>
      <w:r>
        <w:t xml:space="preserve"> Администрации</w:t>
      </w:r>
    </w:p>
    <w:p w:rsidR="00C73F59" w:rsidRDefault="00C73F59">
      <w:pPr>
        <w:pStyle w:val="ConsPlusNormal"/>
        <w:jc w:val="center"/>
      </w:pPr>
      <w:r>
        <w:t>Петропавловск-Камчатского городского округа</w:t>
      </w:r>
    </w:p>
    <w:p w:rsidR="00C73F59" w:rsidRDefault="00C73F59">
      <w:pPr>
        <w:pStyle w:val="ConsPlusNormal"/>
        <w:jc w:val="center"/>
      </w:pPr>
      <w:r>
        <w:t>от 20.01.2020 N 69)</w:t>
      </w:r>
    </w:p>
    <w:p w:rsidR="00C73F59" w:rsidRDefault="00C73F59">
      <w:pPr>
        <w:pStyle w:val="ConsPlusNormal"/>
        <w:ind w:firstLine="540"/>
        <w:jc w:val="both"/>
      </w:pPr>
    </w:p>
    <w:p w:rsidR="00C73F59" w:rsidRDefault="00C73F59">
      <w:pPr>
        <w:pStyle w:val="ConsPlusNormal"/>
        <w:ind w:firstLine="540"/>
        <w:jc w:val="both"/>
      </w:pPr>
      <w:r>
        <w:t>4.1. Управление, органы муниципального финансового контроля осуществляют обязательную проверку соблюдения условий, целей и порядка предоставления субсидии их получателями.</w:t>
      </w:r>
    </w:p>
    <w:p w:rsidR="00C73F59" w:rsidRDefault="00C73F59">
      <w:pPr>
        <w:pStyle w:val="ConsPlusNormal"/>
        <w:spacing w:before="220"/>
        <w:ind w:firstLine="540"/>
        <w:jc w:val="both"/>
      </w:pPr>
      <w:r>
        <w:t xml:space="preserve">4.2. Ненадлежащее исполнение Соглашения и (или) нарушение условий Соглашения, либо непредставление получателем субсидий отчета и документов, подтверждающих целевое использование средств субсидии, либо </w:t>
      </w:r>
      <w:proofErr w:type="spellStart"/>
      <w:r>
        <w:t>недостижение</w:t>
      </w:r>
      <w:proofErr w:type="spellEnd"/>
      <w:r>
        <w:t xml:space="preserve"> результата, указанного в пункте 22 настоящего Порядка, является основанием для досрочного расторжения Соглашения и истребования Управлением у получателя субсидии средств субсидии.</w:t>
      </w:r>
    </w:p>
    <w:p w:rsidR="00C73F59" w:rsidRDefault="00C73F59">
      <w:pPr>
        <w:pStyle w:val="ConsPlusNormal"/>
        <w:spacing w:before="220"/>
        <w:ind w:firstLine="540"/>
        <w:jc w:val="both"/>
      </w:pPr>
      <w:bookmarkStart w:id="11" w:name="P215"/>
      <w:bookmarkEnd w:id="11"/>
      <w:r>
        <w:lastRenderedPageBreak/>
        <w:t>4.3. В случаях, предусмотренных Соглашением, неиспользованный в течение отчетного финансового года остаток средств субсидии получатель субсидии обязан вернуть в бюджет городского округа не позднее 25 декабря года предоставления субсидии.</w:t>
      </w:r>
    </w:p>
    <w:p w:rsidR="00C73F59" w:rsidRDefault="00C73F59">
      <w:pPr>
        <w:pStyle w:val="ConsPlusNormal"/>
        <w:spacing w:before="220"/>
        <w:ind w:firstLine="540"/>
        <w:jc w:val="both"/>
      </w:pPr>
      <w:r>
        <w:t>4.4. В случае нарушения получателем субсидии условий предоставления субсидии, установленных настоящим Порядком, либо нецелевого использования субсидии, по фактам проверок, проведенных Управлением и уполномоченным органом муниципального финансового контроля, Управление направляет получателю субсидии в течение 5 календарных дней со дня установления факта нарушения условий предоставления субсидии или со дня установления факта использования субсидии не по целевому назначению, уведомление о возврате средств субсидии в бюджет городского округа.</w:t>
      </w:r>
    </w:p>
    <w:p w:rsidR="00C73F59" w:rsidRDefault="00C73F59">
      <w:pPr>
        <w:pStyle w:val="ConsPlusNormal"/>
        <w:spacing w:before="220"/>
        <w:ind w:firstLine="540"/>
        <w:jc w:val="both"/>
      </w:pPr>
      <w:r>
        <w:t>4.5. Возврат средств субсидии осуществляется получателем субсидии в течение 10 рабочих дней со дня получения уведомления.</w:t>
      </w:r>
    </w:p>
    <w:p w:rsidR="00C73F59" w:rsidRDefault="00C73F59">
      <w:pPr>
        <w:pStyle w:val="ConsPlusNormal"/>
        <w:spacing w:before="220"/>
        <w:ind w:firstLine="540"/>
        <w:jc w:val="both"/>
      </w:pPr>
      <w:r>
        <w:t xml:space="preserve">В случае невозврата получателем субсидии средств субсидии в срок, установленный </w:t>
      </w:r>
      <w:hyperlink w:anchor="P215" w:history="1">
        <w:r>
          <w:rPr>
            <w:color w:val="0000FF"/>
          </w:rPr>
          <w:t>пунктом 4.3</w:t>
        </w:r>
      </w:hyperlink>
      <w:r>
        <w:t xml:space="preserve"> настоящего Порядка и абзацем первым настоящего пункта, Управление принимает меры по взысканию субсидии в судебном порядке.</w:t>
      </w:r>
    </w:p>
    <w:p w:rsidR="000F468B" w:rsidRDefault="000F468B">
      <w:pPr>
        <w:rPr>
          <w:rFonts w:ascii="Calibri" w:eastAsia="Times New Roman" w:hAnsi="Calibri" w:cs="Calibri"/>
          <w:szCs w:val="20"/>
          <w:lang w:eastAsia="ru-RU"/>
        </w:rPr>
      </w:pPr>
      <w:r>
        <w:br w:type="page"/>
      </w:r>
    </w:p>
    <w:p w:rsidR="00C73F59" w:rsidRDefault="00C73F59">
      <w:pPr>
        <w:pStyle w:val="ConsPlusNormal"/>
        <w:jc w:val="both"/>
      </w:pPr>
    </w:p>
    <w:p w:rsidR="00C73F59" w:rsidRDefault="00C73F59">
      <w:pPr>
        <w:pStyle w:val="ConsPlusNormal"/>
        <w:jc w:val="right"/>
        <w:outlineLvl w:val="1"/>
      </w:pPr>
      <w:r>
        <w:t>Приложение 1</w:t>
      </w:r>
    </w:p>
    <w:p w:rsidR="00C73F59" w:rsidRDefault="00C73F59">
      <w:pPr>
        <w:pStyle w:val="ConsPlusNormal"/>
        <w:jc w:val="right"/>
      </w:pPr>
      <w:r>
        <w:t>к Порядку определения объема</w:t>
      </w:r>
    </w:p>
    <w:p w:rsidR="00C73F59" w:rsidRDefault="00C73F59">
      <w:pPr>
        <w:pStyle w:val="ConsPlusNormal"/>
        <w:jc w:val="right"/>
      </w:pPr>
      <w:r>
        <w:t>и предоставления субсидий некоммерческим</w:t>
      </w:r>
    </w:p>
    <w:p w:rsidR="00C73F59" w:rsidRDefault="00C73F59">
      <w:pPr>
        <w:pStyle w:val="ConsPlusNormal"/>
        <w:jc w:val="right"/>
      </w:pPr>
      <w:r>
        <w:t>организациям, (за исключением государственных</w:t>
      </w:r>
    </w:p>
    <w:p w:rsidR="00C73F59" w:rsidRDefault="00C73F59">
      <w:pPr>
        <w:pStyle w:val="ConsPlusNormal"/>
        <w:jc w:val="right"/>
      </w:pPr>
      <w:r>
        <w:t>(муниципальных) учреждений), за счет средств</w:t>
      </w:r>
    </w:p>
    <w:p w:rsidR="00C73F59" w:rsidRDefault="00C73F59">
      <w:pPr>
        <w:pStyle w:val="ConsPlusNormal"/>
        <w:jc w:val="right"/>
      </w:pPr>
      <w:r>
        <w:t>бюджета Петропавловск-Камчатского городского округа</w:t>
      </w:r>
    </w:p>
    <w:p w:rsidR="00C73F59" w:rsidRDefault="00C73F59">
      <w:pPr>
        <w:pStyle w:val="ConsPlusNormal"/>
        <w:jc w:val="right"/>
      </w:pPr>
      <w:r>
        <w:t>на реализацию мероприятий, направленных на поддержку</w:t>
      </w:r>
    </w:p>
    <w:p w:rsidR="00C73F59" w:rsidRDefault="00C73F59">
      <w:pPr>
        <w:pStyle w:val="ConsPlusNormal"/>
        <w:jc w:val="right"/>
      </w:pPr>
      <w:r>
        <w:t>общественных инициатив по направлениям</w:t>
      </w:r>
    </w:p>
    <w:p w:rsidR="00C73F59" w:rsidRDefault="00C73F59">
      <w:pPr>
        <w:pStyle w:val="ConsPlusNormal"/>
        <w:jc w:val="right"/>
      </w:pPr>
      <w:r>
        <w:t>молодежной политики</w:t>
      </w:r>
    </w:p>
    <w:p w:rsidR="00C73F59" w:rsidRDefault="00C73F59">
      <w:pPr>
        <w:pStyle w:val="ConsPlusNormal"/>
        <w:jc w:val="both"/>
      </w:pPr>
    </w:p>
    <w:p w:rsidR="00C73F59" w:rsidRDefault="00C73F59" w:rsidP="000F468B">
      <w:pPr>
        <w:pStyle w:val="ConsPlusNonformat"/>
        <w:jc w:val="right"/>
      </w:pPr>
      <w:r>
        <w:t>В _________________________________________</w:t>
      </w:r>
    </w:p>
    <w:p w:rsidR="00C73F59" w:rsidRDefault="00C73F59" w:rsidP="000F468B">
      <w:pPr>
        <w:pStyle w:val="ConsPlusNonformat"/>
        <w:jc w:val="right"/>
      </w:pPr>
      <w:r>
        <w:t>___________________________________________</w:t>
      </w:r>
    </w:p>
    <w:p w:rsidR="00C73F59" w:rsidRDefault="00C73F59" w:rsidP="000F468B">
      <w:pPr>
        <w:pStyle w:val="ConsPlusNonformat"/>
        <w:jc w:val="right"/>
      </w:pPr>
      <w:r>
        <w:t>от ________________________________________</w:t>
      </w:r>
    </w:p>
    <w:p w:rsidR="00C73F59" w:rsidRDefault="00C73F59" w:rsidP="000F468B">
      <w:pPr>
        <w:pStyle w:val="ConsPlusNonformat"/>
        <w:jc w:val="right"/>
      </w:pPr>
      <w:r>
        <w:t>___________________________________________</w:t>
      </w:r>
    </w:p>
    <w:p w:rsidR="00C73F59" w:rsidRDefault="000F468B" w:rsidP="000F468B">
      <w:pPr>
        <w:pStyle w:val="ConsPlusNonformat"/>
        <w:jc w:val="right"/>
      </w:pPr>
      <w:r>
        <w:t>(</w:t>
      </w:r>
      <w:r w:rsidR="00C73F59">
        <w:t>наименование некоммерческой организации)</w:t>
      </w:r>
    </w:p>
    <w:p w:rsidR="00C73F59" w:rsidRDefault="00C73F59">
      <w:pPr>
        <w:pStyle w:val="ConsPlusNonformat"/>
        <w:jc w:val="both"/>
      </w:pPr>
    </w:p>
    <w:p w:rsidR="00C73F59" w:rsidRDefault="00C73F59" w:rsidP="000F468B">
      <w:pPr>
        <w:pStyle w:val="ConsPlusNonformat"/>
        <w:jc w:val="center"/>
      </w:pPr>
      <w:bookmarkStart w:id="12" w:name="P240"/>
      <w:bookmarkEnd w:id="12"/>
      <w:r>
        <w:t>ЗАЯВЛЕНИЕ НА ПОЛУЧЕНИЕ СУБСИДИИ</w:t>
      </w:r>
    </w:p>
    <w:p w:rsidR="00C73F59" w:rsidRDefault="00C73F59" w:rsidP="000F468B">
      <w:pPr>
        <w:pStyle w:val="ConsPlusNonformat"/>
        <w:jc w:val="center"/>
      </w:pPr>
      <w:r>
        <w:t>__________________________________________________</w:t>
      </w:r>
    </w:p>
    <w:p w:rsidR="00C73F59" w:rsidRDefault="00C73F59" w:rsidP="000F468B">
      <w:pPr>
        <w:pStyle w:val="ConsPlusNonformat"/>
        <w:jc w:val="center"/>
      </w:pPr>
      <w:r>
        <w:t>(полное наименование некоммерческой организации)</w:t>
      </w:r>
    </w:p>
    <w:p w:rsidR="00C73F59" w:rsidRDefault="00C73F59" w:rsidP="000F468B">
      <w:pPr>
        <w:pStyle w:val="ConsPlusNonformat"/>
        <w:jc w:val="center"/>
      </w:pPr>
      <w:r>
        <w:t>Просит Вас принять на рассмотрение проект (программу)</w:t>
      </w:r>
    </w:p>
    <w:p w:rsidR="00C73F59" w:rsidRDefault="00C73F59" w:rsidP="000F468B">
      <w:pPr>
        <w:pStyle w:val="ConsPlusNonformat"/>
        <w:jc w:val="center"/>
      </w:pPr>
      <w:r>
        <w:t>___________________________________________________________________________</w:t>
      </w:r>
    </w:p>
    <w:p w:rsidR="00C73F59" w:rsidRDefault="00C73F59" w:rsidP="000F468B">
      <w:pPr>
        <w:pStyle w:val="ConsPlusNonformat"/>
        <w:jc w:val="center"/>
      </w:pPr>
      <w:r>
        <w:t>(наименование проекта (программы), акции, мероприятия)</w:t>
      </w:r>
    </w:p>
    <w:p w:rsidR="00C73F59" w:rsidRDefault="00C73F59">
      <w:pPr>
        <w:pStyle w:val="ConsPlusNonformat"/>
        <w:jc w:val="both"/>
      </w:pPr>
    </w:p>
    <w:p w:rsidR="00C73F59" w:rsidRDefault="00C73F59">
      <w:pPr>
        <w:pStyle w:val="ConsPlusNonformat"/>
        <w:jc w:val="both"/>
      </w:pPr>
      <w:r>
        <w:t xml:space="preserve">для участия в конкурсе на право </w:t>
      </w:r>
      <w:r w:rsidR="000F468B">
        <w:t>получения с</w:t>
      </w:r>
      <w:r>
        <w:t>убсидии из бюджета</w:t>
      </w:r>
      <w:r w:rsidR="000F468B">
        <w:t xml:space="preserve"> </w:t>
      </w:r>
      <w:r>
        <w:t>Петропавловск-Камчатского городского округа на реализацию мероприятий,</w:t>
      </w:r>
      <w:r w:rsidR="000F468B">
        <w:t xml:space="preserve"> </w:t>
      </w:r>
      <w:r>
        <w:t>направленных на поддержку общественных инициатив по направлениям молодежной</w:t>
      </w:r>
      <w:r w:rsidR="00413D19">
        <w:t xml:space="preserve"> </w:t>
      </w:r>
      <w:r>
        <w:t>политики.</w:t>
      </w:r>
    </w:p>
    <w:p w:rsidR="00C73F59" w:rsidRDefault="00C73F59">
      <w:pPr>
        <w:pStyle w:val="ConsPlusNonformat"/>
        <w:jc w:val="both"/>
      </w:pPr>
    </w:p>
    <w:p w:rsidR="00C73F59" w:rsidRDefault="00C73F59" w:rsidP="000F468B">
      <w:pPr>
        <w:pStyle w:val="ConsPlusNonformat"/>
        <w:jc w:val="center"/>
      </w:pPr>
      <w:r>
        <w:t>1. Сведения об организации</w:t>
      </w:r>
    </w:p>
    <w:p w:rsidR="00C73F59" w:rsidRDefault="00C73F59">
      <w:pPr>
        <w:pStyle w:val="ConsPlusNormal"/>
        <w:jc w:val="both"/>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6"/>
        <w:gridCol w:w="2154"/>
      </w:tblGrid>
      <w:tr w:rsidR="00C73F59" w:rsidTr="000F468B">
        <w:tc>
          <w:tcPr>
            <w:tcW w:w="7366" w:type="dxa"/>
          </w:tcPr>
          <w:p w:rsidR="00C73F59" w:rsidRDefault="00C73F59">
            <w:pPr>
              <w:pStyle w:val="ConsPlusNormal"/>
            </w:pPr>
            <w:r>
              <w:t>Сокращенное наименование некоммерческой организации</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Организационно-правовая форма</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Основной государственный регистрационный номер (ОГРН)</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Код по общероссийскому классификатору продукции (ОКПО)</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Код по общероссийскому классификатору внешнеэкономической деятельности (ОКВЭД)</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Индивидуальный номер налогоплательщика (ИНН)</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Код причины постановки на учет (КПП)</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Номер расчетного счета</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Наименование банка</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Банковский идентификационный код (БИК)</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Номер корреспондентского счета</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Адрес (местонахождение) постоянно действующего органа некоммерческой организации</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Почтовый адрес</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lastRenderedPageBreak/>
              <w:t>Контактный телефон</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Адрес электронной почты</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Наименование должности руководителя</w:t>
            </w:r>
          </w:p>
        </w:tc>
        <w:tc>
          <w:tcPr>
            <w:tcW w:w="2154" w:type="dxa"/>
          </w:tcPr>
          <w:p w:rsidR="00C73F59" w:rsidRDefault="00C73F59">
            <w:pPr>
              <w:pStyle w:val="ConsPlusNormal"/>
            </w:pPr>
          </w:p>
        </w:tc>
      </w:tr>
      <w:tr w:rsidR="00C73F59" w:rsidTr="000F468B">
        <w:tc>
          <w:tcPr>
            <w:tcW w:w="7366" w:type="dxa"/>
          </w:tcPr>
          <w:p w:rsidR="00C73F59" w:rsidRDefault="00C73F59">
            <w:pPr>
              <w:pStyle w:val="ConsPlusNormal"/>
            </w:pPr>
            <w:r>
              <w:t>Фамилия, имя, отчество руководителя</w:t>
            </w:r>
          </w:p>
        </w:tc>
        <w:tc>
          <w:tcPr>
            <w:tcW w:w="2154" w:type="dxa"/>
          </w:tcPr>
          <w:p w:rsidR="00C73F59" w:rsidRDefault="00C73F59">
            <w:pPr>
              <w:pStyle w:val="ConsPlusNormal"/>
            </w:pPr>
          </w:p>
        </w:tc>
      </w:tr>
    </w:tbl>
    <w:p w:rsidR="00C73F59" w:rsidRDefault="00C73F59">
      <w:pPr>
        <w:pStyle w:val="ConsPlusNormal"/>
        <w:jc w:val="both"/>
      </w:pPr>
    </w:p>
    <w:p w:rsidR="00C73F59" w:rsidRDefault="00C73F59">
      <w:pPr>
        <w:pStyle w:val="ConsPlusNonformat"/>
        <w:jc w:val="both"/>
      </w:pPr>
      <w:r>
        <w:t>2. Сведения о проекте (программе)</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6"/>
        <w:gridCol w:w="2154"/>
      </w:tblGrid>
      <w:tr w:rsidR="00C73F59" w:rsidTr="00413D19">
        <w:tc>
          <w:tcPr>
            <w:tcW w:w="7366" w:type="dxa"/>
          </w:tcPr>
          <w:p w:rsidR="00C73F59" w:rsidRDefault="00C73F59">
            <w:pPr>
              <w:pStyle w:val="ConsPlusNormal"/>
            </w:pPr>
            <w:r>
              <w:t>Наименование направления деятельности некоммерческой организации</w:t>
            </w:r>
          </w:p>
        </w:tc>
        <w:tc>
          <w:tcPr>
            <w:tcW w:w="2154" w:type="dxa"/>
          </w:tcPr>
          <w:p w:rsidR="00C73F59" w:rsidRDefault="00C73F59">
            <w:pPr>
              <w:pStyle w:val="ConsPlusNormal"/>
            </w:pPr>
          </w:p>
        </w:tc>
      </w:tr>
      <w:tr w:rsidR="00C73F59" w:rsidTr="00413D19">
        <w:tc>
          <w:tcPr>
            <w:tcW w:w="7366" w:type="dxa"/>
          </w:tcPr>
          <w:p w:rsidR="00C73F59" w:rsidRDefault="00C73F59">
            <w:pPr>
              <w:pStyle w:val="ConsPlusNormal"/>
            </w:pPr>
            <w:r>
              <w:t>Наименование проекта (программы)</w:t>
            </w:r>
          </w:p>
        </w:tc>
        <w:tc>
          <w:tcPr>
            <w:tcW w:w="2154" w:type="dxa"/>
          </w:tcPr>
          <w:p w:rsidR="00C73F59" w:rsidRDefault="00C73F59">
            <w:pPr>
              <w:pStyle w:val="ConsPlusNormal"/>
            </w:pPr>
          </w:p>
        </w:tc>
      </w:tr>
      <w:tr w:rsidR="00C73F59" w:rsidTr="00413D19">
        <w:tc>
          <w:tcPr>
            <w:tcW w:w="7366" w:type="dxa"/>
          </w:tcPr>
          <w:p w:rsidR="00C73F59" w:rsidRDefault="00C73F59">
            <w:pPr>
              <w:pStyle w:val="ConsPlusNormal"/>
            </w:pPr>
            <w:r>
              <w:t>Цель проекта (программы)</w:t>
            </w:r>
          </w:p>
        </w:tc>
        <w:tc>
          <w:tcPr>
            <w:tcW w:w="2154" w:type="dxa"/>
          </w:tcPr>
          <w:p w:rsidR="00C73F59" w:rsidRDefault="00C73F59">
            <w:pPr>
              <w:pStyle w:val="ConsPlusNormal"/>
            </w:pPr>
          </w:p>
        </w:tc>
      </w:tr>
      <w:tr w:rsidR="00C73F59" w:rsidTr="00413D19">
        <w:tc>
          <w:tcPr>
            <w:tcW w:w="7366" w:type="dxa"/>
          </w:tcPr>
          <w:p w:rsidR="00C73F59" w:rsidRDefault="00C73F59">
            <w:pPr>
              <w:pStyle w:val="ConsPlusNormal"/>
            </w:pPr>
            <w:r>
              <w:t>Срок реализации проекта (программы)</w:t>
            </w:r>
          </w:p>
        </w:tc>
        <w:tc>
          <w:tcPr>
            <w:tcW w:w="2154" w:type="dxa"/>
          </w:tcPr>
          <w:p w:rsidR="00C73F59" w:rsidRDefault="00C73F59">
            <w:pPr>
              <w:pStyle w:val="ConsPlusNormal"/>
            </w:pPr>
          </w:p>
        </w:tc>
      </w:tr>
      <w:tr w:rsidR="00C73F59" w:rsidTr="00413D19">
        <w:tc>
          <w:tcPr>
            <w:tcW w:w="7366" w:type="dxa"/>
          </w:tcPr>
          <w:p w:rsidR="00C73F59" w:rsidRDefault="00C73F59">
            <w:pPr>
              <w:pStyle w:val="ConsPlusNormal"/>
            </w:pPr>
            <w:r>
              <w:t>Общая сумма планируемых расходов на реализацию проекта (программы)</w:t>
            </w:r>
          </w:p>
        </w:tc>
        <w:tc>
          <w:tcPr>
            <w:tcW w:w="2154" w:type="dxa"/>
          </w:tcPr>
          <w:p w:rsidR="00C73F59" w:rsidRDefault="00C73F59">
            <w:pPr>
              <w:pStyle w:val="ConsPlusNormal"/>
            </w:pPr>
          </w:p>
        </w:tc>
      </w:tr>
      <w:tr w:rsidR="00C73F59" w:rsidTr="00413D19">
        <w:tc>
          <w:tcPr>
            <w:tcW w:w="7366" w:type="dxa"/>
          </w:tcPr>
          <w:p w:rsidR="00C73F59" w:rsidRDefault="00C73F59">
            <w:pPr>
              <w:pStyle w:val="ConsPlusNormal"/>
            </w:pPr>
            <w:r>
              <w:t>Запрашиваемый размер субсидии</w:t>
            </w:r>
          </w:p>
        </w:tc>
        <w:tc>
          <w:tcPr>
            <w:tcW w:w="2154" w:type="dxa"/>
          </w:tcPr>
          <w:p w:rsidR="00C73F59" w:rsidRDefault="00C73F59">
            <w:pPr>
              <w:pStyle w:val="ConsPlusNormal"/>
            </w:pPr>
          </w:p>
        </w:tc>
      </w:tr>
      <w:tr w:rsidR="00C73F59" w:rsidTr="00413D19">
        <w:tc>
          <w:tcPr>
            <w:tcW w:w="7366" w:type="dxa"/>
          </w:tcPr>
          <w:p w:rsidR="00C73F59" w:rsidRDefault="00C73F59">
            <w:pPr>
              <w:pStyle w:val="ConsPlusNormal"/>
            </w:pPr>
            <w:r>
              <w:t>Планируемое использование добровольческого актива для реализации проекта (программы)</w:t>
            </w:r>
          </w:p>
        </w:tc>
        <w:tc>
          <w:tcPr>
            <w:tcW w:w="2154" w:type="dxa"/>
          </w:tcPr>
          <w:p w:rsidR="00C73F59" w:rsidRDefault="00C73F59">
            <w:pPr>
              <w:pStyle w:val="ConsPlusNormal"/>
            </w:pPr>
          </w:p>
        </w:tc>
      </w:tr>
      <w:tr w:rsidR="00C73F59" w:rsidTr="00413D19">
        <w:tc>
          <w:tcPr>
            <w:tcW w:w="7366" w:type="dxa"/>
          </w:tcPr>
          <w:p w:rsidR="00C73F59" w:rsidRDefault="00C73F59">
            <w:pPr>
              <w:pStyle w:val="ConsPlusNormal"/>
            </w:pPr>
            <w:r>
              <w:t>Охват целевой группы мероприятиями в рамках реализации проекта (программы)</w:t>
            </w:r>
          </w:p>
        </w:tc>
        <w:tc>
          <w:tcPr>
            <w:tcW w:w="2154" w:type="dxa"/>
          </w:tcPr>
          <w:p w:rsidR="00C73F59" w:rsidRDefault="00C73F59">
            <w:pPr>
              <w:pStyle w:val="ConsPlusNormal"/>
            </w:pPr>
          </w:p>
        </w:tc>
      </w:tr>
    </w:tbl>
    <w:p w:rsidR="00C73F59" w:rsidRDefault="00C73F59">
      <w:pPr>
        <w:pStyle w:val="ConsPlusNormal"/>
        <w:jc w:val="both"/>
      </w:pPr>
    </w:p>
    <w:p w:rsidR="00C73F59" w:rsidRDefault="00C73F59">
      <w:pPr>
        <w:pStyle w:val="ConsPlusNonformat"/>
        <w:jc w:val="both"/>
      </w:pPr>
      <w:r>
        <w:t>3. Опыт организации в работе по заявленному направлению (не более 3-х</w:t>
      </w:r>
    </w:p>
    <w:p w:rsidR="00C73F59" w:rsidRDefault="00C73F59">
      <w:pPr>
        <w:pStyle w:val="ConsPlusNonformat"/>
        <w:jc w:val="both"/>
      </w:pPr>
      <w:r>
        <w:t>наиболее удачно реализованных проектов)</w:t>
      </w:r>
    </w:p>
    <w:p w:rsidR="00C73F59" w:rsidRDefault="00C73F59">
      <w:pPr>
        <w:pStyle w:val="ConsPlusNormal"/>
        <w:jc w:val="both"/>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9"/>
        <w:gridCol w:w="2778"/>
      </w:tblGrid>
      <w:tr w:rsidR="00C73F59" w:rsidTr="00413D19">
        <w:tc>
          <w:tcPr>
            <w:tcW w:w="6799" w:type="dxa"/>
          </w:tcPr>
          <w:p w:rsidR="00C73F59" w:rsidRDefault="00C73F59">
            <w:pPr>
              <w:pStyle w:val="ConsPlusNormal"/>
            </w:pPr>
            <w:r>
              <w:t>Название проекта</w:t>
            </w:r>
          </w:p>
        </w:tc>
        <w:tc>
          <w:tcPr>
            <w:tcW w:w="2778" w:type="dxa"/>
          </w:tcPr>
          <w:p w:rsidR="00C73F59" w:rsidRDefault="00C73F59">
            <w:pPr>
              <w:pStyle w:val="ConsPlusNormal"/>
            </w:pPr>
          </w:p>
        </w:tc>
      </w:tr>
      <w:tr w:rsidR="00C73F59" w:rsidTr="00413D19">
        <w:tc>
          <w:tcPr>
            <w:tcW w:w="6799" w:type="dxa"/>
          </w:tcPr>
          <w:p w:rsidR="00C73F59" w:rsidRDefault="00C73F59">
            <w:pPr>
              <w:pStyle w:val="ConsPlusNormal"/>
            </w:pPr>
            <w:r>
              <w:t>Сроки реализации</w:t>
            </w:r>
          </w:p>
        </w:tc>
        <w:tc>
          <w:tcPr>
            <w:tcW w:w="2778" w:type="dxa"/>
          </w:tcPr>
          <w:p w:rsidR="00C73F59" w:rsidRDefault="00C73F59">
            <w:pPr>
              <w:pStyle w:val="ConsPlusNormal"/>
            </w:pPr>
          </w:p>
        </w:tc>
      </w:tr>
      <w:tr w:rsidR="00C73F59" w:rsidTr="00413D19">
        <w:tc>
          <w:tcPr>
            <w:tcW w:w="6799" w:type="dxa"/>
          </w:tcPr>
          <w:p w:rsidR="00C73F59" w:rsidRDefault="00C73F59">
            <w:pPr>
              <w:pStyle w:val="ConsPlusNormal"/>
            </w:pPr>
            <w:r>
              <w:t>Цели и задачи (кратко)</w:t>
            </w:r>
          </w:p>
        </w:tc>
        <w:tc>
          <w:tcPr>
            <w:tcW w:w="2778" w:type="dxa"/>
          </w:tcPr>
          <w:p w:rsidR="00C73F59" w:rsidRDefault="00C73F59">
            <w:pPr>
              <w:pStyle w:val="ConsPlusNormal"/>
            </w:pPr>
          </w:p>
        </w:tc>
      </w:tr>
      <w:tr w:rsidR="00C73F59" w:rsidTr="00413D19">
        <w:tc>
          <w:tcPr>
            <w:tcW w:w="6799" w:type="dxa"/>
          </w:tcPr>
          <w:p w:rsidR="00C73F59" w:rsidRDefault="00C73F59">
            <w:pPr>
              <w:pStyle w:val="ConsPlusNormal"/>
            </w:pPr>
            <w:r>
              <w:t>Результаты</w:t>
            </w:r>
          </w:p>
        </w:tc>
        <w:tc>
          <w:tcPr>
            <w:tcW w:w="2778" w:type="dxa"/>
          </w:tcPr>
          <w:p w:rsidR="00C73F59" w:rsidRDefault="00C73F59">
            <w:pPr>
              <w:pStyle w:val="ConsPlusNormal"/>
            </w:pPr>
          </w:p>
        </w:tc>
      </w:tr>
      <w:tr w:rsidR="00C73F59" w:rsidTr="00413D19">
        <w:tc>
          <w:tcPr>
            <w:tcW w:w="6799" w:type="dxa"/>
          </w:tcPr>
          <w:p w:rsidR="00C73F59" w:rsidRDefault="00C73F59">
            <w:pPr>
              <w:pStyle w:val="ConsPlusNormal"/>
            </w:pPr>
            <w:r>
              <w:t>Объемы и источники финансирования</w:t>
            </w:r>
          </w:p>
        </w:tc>
        <w:tc>
          <w:tcPr>
            <w:tcW w:w="2778" w:type="dxa"/>
          </w:tcPr>
          <w:p w:rsidR="00C73F59" w:rsidRDefault="00C73F59">
            <w:pPr>
              <w:pStyle w:val="ConsPlusNormal"/>
            </w:pPr>
          </w:p>
        </w:tc>
      </w:tr>
      <w:tr w:rsidR="00C73F59" w:rsidTr="00413D19">
        <w:tc>
          <w:tcPr>
            <w:tcW w:w="6799" w:type="dxa"/>
          </w:tcPr>
          <w:p w:rsidR="00C73F59" w:rsidRDefault="00C73F59">
            <w:pPr>
              <w:pStyle w:val="ConsPlusNormal"/>
            </w:pPr>
            <w:r>
              <w:t>Организации - партнеры</w:t>
            </w:r>
          </w:p>
        </w:tc>
        <w:tc>
          <w:tcPr>
            <w:tcW w:w="2778" w:type="dxa"/>
          </w:tcPr>
          <w:p w:rsidR="00C73F59" w:rsidRDefault="00C73F59">
            <w:pPr>
              <w:pStyle w:val="ConsPlusNormal"/>
            </w:pPr>
          </w:p>
        </w:tc>
      </w:tr>
      <w:tr w:rsidR="00C73F59" w:rsidTr="00413D19">
        <w:tc>
          <w:tcPr>
            <w:tcW w:w="6799" w:type="dxa"/>
          </w:tcPr>
          <w:p w:rsidR="00C73F59" w:rsidRDefault="00C73F59">
            <w:pPr>
              <w:pStyle w:val="ConsPlusNormal"/>
            </w:pPr>
            <w:r>
              <w:t>Публикации в средствах массовой информации о реализованном проекте</w:t>
            </w:r>
          </w:p>
        </w:tc>
        <w:tc>
          <w:tcPr>
            <w:tcW w:w="2778" w:type="dxa"/>
          </w:tcPr>
          <w:p w:rsidR="00C73F59" w:rsidRDefault="00C73F59">
            <w:pPr>
              <w:pStyle w:val="ConsPlusNormal"/>
              <w:jc w:val="both"/>
            </w:pPr>
            <w:r>
              <w:t>Название средства массовой информации, количество публикаций</w:t>
            </w:r>
          </w:p>
        </w:tc>
      </w:tr>
    </w:tbl>
    <w:p w:rsidR="00C73F59" w:rsidRDefault="00C73F59">
      <w:pPr>
        <w:pStyle w:val="ConsPlusNormal"/>
        <w:jc w:val="both"/>
      </w:pPr>
    </w:p>
    <w:p w:rsidR="00C73F59" w:rsidRDefault="00C73F59">
      <w:pPr>
        <w:pStyle w:val="ConsPlusNonformat"/>
        <w:jc w:val="both"/>
      </w:pPr>
      <w:r>
        <w:t>Настоящим подтверждаем достоверность предоставленной информации.</w:t>
      </w:r>
    </w:p>
    <w:p w:rsidR="00C73F59" w:rsidRDefault="00C73F59">
      <w:pPr>
        <w:pStyle w:val="ConsPlusNonformat"/>
        <w:jc w:val="both"/>
      </w:pPr>
    </w:p>
    <w:p w:rsidR="00C73F59" w:rsidRDefault="00C73F59">
      <w:pPr>
        <w:pStyle w:val="ConsPlusNonformat"/>
        <w:jc w:val="both"/>
      </w:pPr>
      <w:r>
        <w:t xml:space="preserve">Руководитель </w:t>
      </w:r>
      <w:proofErr w:type="gramStart"/>
      <w:r>
        <w:t>организации:_</w:t>
      </w:r>
      <w:proofErr w:type="gramEnd"/>
      <w:r>
        <w:t>_______________________(Ф.И.О. полностью)</w:t>
      </w:r>
    </w:p>
    <w:p w:rsidR="00C73F59" w:rsidRDefault="00C73F59" w:rsidP="00413D19">
      <w:pPr>
        <w:pStyle w:val="ConsPlusNonformat"/>
        <w:jc w:val="center"/>
      </w:pPr>
      <w:r>
        <w:t>(подпись)</w:t>
      </w:r>
    </w:p>
    <w:p w:rsidR="00C73F59" w:rsidRDefault="00C73F59">
      <w:pPr>
        <w:pStyle w:val="ConsPlusNonformat"/>
        <w:jc w:val="both"/>
      </w:pPr>
      <w:r>
        <w:t xml:space="preserve">Бухгалтер </w:t>
      </w:r>
      <w:proofErr w:type="gramStart"/>
      <w:r>
        <w:t>организации:_</w:t>
      </w:r>
      <w:proofErr w:type="gramEnd"/>
      <w:r>
        <w:t>__________________________(Ф.И.О. полностью)</w:t>
      </w:r>
    </w:p>
    <w:p w:rsidR="00C73F59" w:rsidRDefault="00C73F59" w:rsidP="00413D19">
      <w:pPr>
        <w:pStyle w:val="ConsPlusNonformat"/>
        <w:jc w:val="center"/>
      </w:pPr>
      <w:r>
        <w:t>(подпись)</w:t>
      </w:r>
    </w:p>
    <w:p w:rsidR="00C73F59" w:rsidRDefault="00C73F59">
      <w:pPr>
        <w:pStyle w:val="ConsPlusNonformat"/>
        <w:jc w:val="both"/>
      </w:pPr>
      <w:r>
        <w:t>М.П.</w:t>
      </w:r>
    </w:p>
    <w:p w:rsidR="00C73F59" w:rsidRDefault="00C73F59">
      <w:pPr>
        <w:pStyle w:val="ConsPlusNonformat"/>
        <w:jc w:val="both"/>
      </w:pPr>
      <w:r>
        <w:t>Дата составления: "_____" __________________20____ г.</w:t>
      </w:r>
    </w:p>
    <w:p w:rsidR="00413D19" w:rsidRDefault="00413D19">
      <w:pPr>
        <w:rPr>
          <w:rFonts w:ascii="Calibri" w:eastAsia="Times New Roman" w:hAnsi="Calibri" w:cs="Calibri"/>
          <w:szCs w:val="20"/>
          <w:lang w:eastAsia="ru-RU"/>
        </w:rPr>
      </w:pPr>
      <w:r>
        <w:lastRenderedPageBreak/>
        <w:br w:type="page"/>
      </w:r>
    </w:p>
    <w:p w:rsidR="00C73F59" w:rsidRDefault="00C73F59">
      <w:pPr>
        <w:pStyle w:val="ConsPlusNormal"/>
        <w:jc w:val="right"/>
        <w:outlineLvl w:val="1"/>
      </w:pPr>
      <w:r>
        <w:t>Приложение 2</w:t>
      </w:r>
    </w:p>
    <w:p w:rsidR="00C73F59" w:rsidRDefault="00C73F59">
      <w:pPr>
        <w:pStyle w:val="ConsPlusNormal"/>
        <w:jc w:val="right"/>
      </w:pPr>
      <w:r>
        <w:t>к Порядку определения объема</w:t>
      </w:r>
    </w:p>
    <w:p w:rsidR="00C73F59" w:rsidRDefault="00C73F59">
      <w:pPr>
        <w:pStyle w:val="ConsPlusNormal"/>
        <w:jc w:val="right"/>
      </w:pPr>
      <w:r>
        <w:t>и предоставления субсидий некоммерческим</w:t>
      </w:r>
    </w:p>
    <w:p w:rsidR="00C73F59" w:rsidRDefault="00C73F59">
      <w:pPr>
        <w:pStyle w:val="ConsPlusNormal"/>
        <w:jc w:val="right"/>
      </w:pPr>
      <w:r>
        <w:t>организациям, (за исключением государственных</w:t>
      </w:r>
    </w:p>
    <w:p w:rsidR="00C73F59" w:rsidRDefault="00C73F59">
      <w:pPr>
        <w:pStyle w:val="ConsPlusNormal"/>
        <w:jc w:val="right"/>
      </w:pPr>
      <w:r>
        <w:t>(муниципальных) учреждений), за счет средств</w:t>
      </w:r>
    </w:p>
    <w:p w:rsidR="00C73F59" w:rsidRDefault="00C73F59">
      <w:pPr>
        <w:pStyle w:val="ConsPlusNormal"/>
        <w:jc w:val="right"/>
      </w:pPr>
      <w:r>
        <w:t>бюджета Петропавловск-Камчатского городского округа</w:t>
      </w:r>
    </w:p>
    <w:p w:rsidR="00C73F59" w:rsidRDefault="00C73F59">
      <w:pPr>
        <w:pStyle w:val="ConsPlusNormal"/>
        <w:jc w:val="right"/>
      </w:pPr>
      <w:r>
        <w:t>на реализацию мероприятий, направленных на поддержку</w:t>
      </w:r>
    </w:p>
    <w:p w:rsidR="00C73F59" w:rsidRDefault="00C73F59">
      <w:pPr>
        <w:pStyle w:val="ConsPlusNormal"/>
        <w:jc w:val="right"/>
      </w:pPr>
      <w:r>
        <w:t>общественных инициатив по направлениям</w:t>
      </w:r>
    </w:p>
    <w:p w:rsidR="00C73F59" w:rsidRDefault="00C73F59">
      <w:pPr>
        <w:pStyle w:val="ConsPlusNormal"/>
        <w:jc w:val="right"/>
      </w:pPr>
      <w:r>
        <w:t>молодежной политики</w:t>
      </w:r>
    </w:p>
    <w:p w:rsidR="00C73F59" w:rsidRDefault="00C73F59" w:rsidP="000F468B">
      <w:pPr>
        <w:pStyle w:val="ConsPlusNonformat"/>
        <w:jc w:val="right"/>
      </w:pPr>
      <w:r>
        <w:t>"Утверждаю"</w:t>
      </w:r>
    </w:p>
    <w:p w:rsidR="00C73F59" w:rsidRDefault="00C73F59" w:rsidP="000F468B">
      <w:pPr>
        <w:pStyle w:val="ConsPlusNonformat"/>
        <w:jc w:val="right"/>
      </w:pPr>
      <w:r>
        <w:t>___________________/_________________/</w:t>
      </w:r>
    </w:p>
    <w:p w:rsidR="00C73F59" w:rsidRDefault="00C73F59" w:rsidP="000F468B">
      <w:pPr>
        <w:pStyle w:val="ConsPlusNonformat"/>
        <w:jc w:val="right"/>
      </w:pPr>
      <w:proofErr w:type="spellStart"/>
      <w:r>
        <w:t>м.п</w:t>
      </w:r>
      <w:proofErr w:type="spellEnd"/>
      <w:r>
        <w:t xml:space="preserve"> /Ф.И.О. руководителя организации/</w:t>
      </w:r>
    </w:p>
    <w:p w:rsidR="00C73F59" w:rsidRDefault="00C73F59">
      <w:pPr>
        <w:pStyle w:val="ConsPlusNonformat"/>
        <w:jc w:val="both"/>
      </w:pPr>
    </w:p>
    <w:p w:rsidR="00C73F59" w:rsidRDefault="00C73F59" w:rsidP="000F468B">
      <w:pPr>
        <w:pStyle w:val="ConsPlusNonformat"/>
        <w:jc w:val="center"/>
      </w:pPr>
      <w:bookmarkStart w:id="13" w:name="P354"/>
      <w:bookmarkEnd w:id="13"/>
      <w:r>
        <w:t>СМЕТА НА РЕАЛИЗАЦИЮ ПРОЕКТА (ПРОГРАММЫ)</w:t>
      </w:r>
    </w:p>
    <w:p w:rsidR="00C73F59" w:rsidRDefault="00C73F59" w:rsidP="000F468B">
      <w:pPr>
        <w:pStyle w:val="ConsPlusNonformat"/>
        <w:jc w:val="center"/>
      </w:pPr>
      <w:r>
        <w:t>__________________________________________________</w:t>
      </w:r>
    </w:p>
    <w:p w:rsidR="00C73F59" w:rsidRPr="000F468B" w:rsidRDefault="00C73F59" w:rsidP="000F468B">
      <w:pPr>
        <w:pStyle w:val="ConsPlusNonformat"/>
        <w:jc w:val="center"/>
        <w:rPr>
          <w:sz w:val="18"/>
          <w:szCs w:val="18"/>
        </w:rPr>
      </w:pPr>
      <w:r w:rsidRPr="000F468B">
        <w:rPr>
          <w:sz w:val="18"/>
          <w:szCs w:val="18"/>
        </w:rPr>
        <w:t>НАИМЕНОВАНИЕ ПРОЕКТА (ПРОГРАММЫ)</w:t>
      </w:r>
    </w:p>
    <w:p w:rsidR="00C73F59" w:rsidRDefault="00C73F59" w:rsidP="000F468B">
      <w:pPr>
        <w:pStyle w:val="ConsPlusNonformat"/>
        <w:jc w:val="center"/>
      </w:pPr>
      <w:r>
        <w:t>ОРГАНИЗАЦИИ_____________________________________</w:t>
      </w:r>
    </w:p>
    <w:p w:rsidR="00C73F59" w:rsidRDefault="00C73F59" w:rsidP="000F468B">
      <w:pPr>
        <w:pStyle w:val="ConsPlusNonformat"/>
        <w:jc w:val="center"/>
      </w:pPr>
      <w:r>
        <w:t>НАИМЕНОВАНИЕ ОРГАНИЗАЦИИ-ИСПОЛНИТЕЛЯ ПРОЕКТА (ПРОГРАММЫ)</w:t>
      </w:r>
    </w:p>
    <w:p w:rsidR="00C73F59" w:rsidRDefault="00C73F59">
      <w:pPr>
        <w:pStyle w:val="ConsPlusNormal"/>
        <w:jc w:val="both"/>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689"/>
        <w:gridCol w:w="2551"/>
      </w:tblGrid>
      <w:tr w:rsidR="00C73F59" w:rsidTr="00413D19">
        <w:tc>
          <w:tcPr>
            <w:tcW w:w="567" w:type="dxa"/>
            <w:vAlign w:val="center"/>
          </w:tcPr>
          <w:p w:rsidR="00C73F59" w:rsidRDefault="00C73F59">
            <w:pPr>
              <w:pStyle w:val="ConsPlusNormal"/>
              <w:jc w:val="center"/>
            </w:pPr>
            <w:r>
              <w:t>N</w:t>
            </w:r>
          </w:p>
        </w:tc>
        <w:tc>
          <w:tcPr>
            <w:tcW w:w="3685" w:type="dxa"/>
            <w:vAlign w:val="center"/>
          </w:tcPr>
          <w:p w:rsidR="00C73F59" w:rsidRDefault="00C73F59">
            <w:pPr>
              <w:pStyle w:val="ConsPlusNormal"/>
              <w:jc w:val="center"/>
            </w:pPr>
            <w:r>
              <w:t>Наименование затрат, для реализации проекта (программы) (статьи расходов)</w:t>
            </w:r>
          </w:p>
        </w:tc>
        <w:tc>
          <w:tcPr>
            <w:tcW w:w="2689" w:type="dxa"/>
            <w:vAlign w:val="center"/>
          </w:tcPr>
          <w:p w:rsidR="00C73F59" w:rsidRDefault="00C73F59">
            <w:pPr>
              <w:pStyle w:val="ConsPlusNormal"/>
              <w:jc w:val="center"/>
            </w:pPr>
            <w:r>
              <w:t>Расчет затрат</w:t>
            </w:r>
          </w:p>
        </w:tc>
        <w:tc>
          <w:tcPr>
            <w:tcW w:w="2551" w:type="dxa"/>
            <w:vAlign w:val="center"/>
          </w:tcPr>
          <w:p w:rsidR="00C73F59" w:rsidRDefault="00C73F59">
            <w:pPr>
              <w:pStyle w:val="ConsPlusNormal"/>
              <w:jc w:val="center"/>
            </w:pPr>
            <w:r>
              <w:t>Сумма (руб.)</w:t>
            </w:r>
          </w:p>
        </w:tc>
      </w:tr>
      <w:tr w:rsidR="00C73F59" w:rsidTr="00413D19">
        <w:tc>
          <w:tcPr>
            <w:tcW w:w="567" w:type="dxa"/>
          </w:tcPr>
          <w:p w:rsidR="00C73F59" w:rsidRDefault="00C73F59">
            <w:pPr>
              <w:pStyle w:val="ConsPlusNormal"/>
            </w:pPr>
          </w:p>
        </w:tc>
        <w:tc>
          <w:tcPr>
            <w:tcW w:w="3685" w:type="dxa"/>
          </w:tcPr>
          <w:p w:rsidR="00C73F59" w:rsidRDefault="00C73F59">
            <w:pPr>
              <w:pStyle w:val="ConsPlusNormal"/>
            </w:pPr>
          </w:p>
        </w:tc>
        <w:tc>
          <w:tcPr>
            <w:tcW w:w="2689" w:type="dxa"/>
          </w:tcPr>
          <w:p w:rsidR="00C73F59" w:rsidRDefault="00C73F59">
            <w:pPr>
              <w:pStyle w:val="ConsPlusNormal"/>
            </w:pPr>
          </w:p>
        </w:tc>
        <w:tc>
          <w:tcPr>
            <w:tcW w:w="2551" w:type="dxa"/>
          </w:tcPr>
          <w:p w:rsidR="00C73F59" w:rsidRDefault="00C73F59">
            <w:pPr>
              <w:pStyle w:val="ConsPlusNormal"/>
            </w:pPr>
          </w:p>
        </w:tc>
      </w:tr>
      <w:tr w:rsidR="00C73F59" w:rsidTr="00413D19">
        <w:tc>
          <w:tcPr>
            <w:tcW w:w="6941" w:type="dxa"/>
            <w:gridSpan w:val="3"/>
          </w:tcPr>
          <w:p w:rsidR="00C73F59" w:rsidRDefault="00C73F59">
            <w:pPr>
              <w:pStyle w:val="ConsPlusNormal"/>
              <w:jc w:val="both"/>
            </w:pPr>
            <w:r>
              <w:t>ИТОГО:</w:t>
            </w:r>
          </w:p>
        </w:tc>
        <w:tc>
          <w:tcPr>
            <w:tcW w:w="2551" w:type="dxa"/>
          </w:tcPr>
          <w:p w:rsidR="00C73F59" w:rsidRDefault="00C73F59">
            <w:pPr>
              <w:pStyle w:val="ConsPlusNormal"/>
            </w:pPr>
          </w:p>
        </w:tc>
      </w:tr>
    </w:tbl>
    <w:p w:rsidR="00C73F59" w:rsidRDefault="00C73F59">
      <w:pPr>
        <w:pStyle w:val="ConsPlusNormal"/>
        <w:jc w:val="both"/>
      </w:pPr>
    </w:p>
    <w:p w:rsidR="00C73F59" w:rsidRDefault="00C73F59">
      <w:pPr>
        <w:pStyle w:val="ConsPlusNonformat"/>
        <w:jc w:val="both"/>
      </w:pPr>
      <w:r>
        <w:t xml:space="preserve">Руководитель </w:t>
      </w:r>
      <w:proofErr w:type="gramStart"/>
      <w:r>
        <w:t>организации:_</w:t>
      </w:r>
      <w:proofErr w:type="gramEnd"/>
      <w:r>
        <w:t>__________________ (Ф.И.О. полностью)</w:t>
      </w:r>
    </w:p>
    <w:p w:rsidR="00C73F59" w:rsidRDefault="00C73F59" w:rsidP="00413D19">
      <w:pPr>
        <w:pStyle w:val="ConsPlusNonformat"/>
        <w:ind w:left="2832" w:firstLine="708"/>
      </w:pPr>
      <w:r>
        <w:t>(подпись)</w:t>
      </w:r>
    </w:p>
    <w:p w:rsidR="00C73F59" w:rsidRDefault="000F468B">
      <w:pPr>
        <w:pStyle w:val="ConsPlusNonformat"/>
        <w:jc w:val="both"/>
      </w:pPr>
      <w:r>
        <w:t xml:space="preserve">Бухгалтер </w:t>
      </w:r>
      <w:proofErr w:type="gramStart"/>
      <w:r>
        <w:t>организации:</w:t>
      </w:r>
      <w:r w:rsidR="00C73F59">
        <w:t>_</w:t>
      </w:r>
      <w:proofErr w:type="gramEnd"/>
      <w:r w:rsidR="00C73F59">
        <w:t>____________________ (Ф.И.О. полностью)</w:t>
      </w:r>
    </w:p>
    <w:p w:rsidR="00C73F59" w:rsidRDefault="00413D19" w:rsidP="00413D19">
      <w:pPr>
        <w:pStyle w:val="ConsPlusNonformat"/>
        <w:ind w:left="2832" w:firstLine="708"/>
      </w:pPr>
      <w:r>
        <w:t>(</w:t>
      </w:r>
      <w:r w:rsidR="00C73F59">
        <w:t>подпись)</w:t>
      </w:r>
    </w:p>
    <w:p w:rsidR="00C73F59" w:rsidRDefault="00C73F59">
      <w:pPr>
        <w:pStyle w:val="ConsPlusNonformat"/>
        <w:jc w:val="both"/>
      </w:pPr>
      <w:r>
        <w:t>М.П.</w:t>
      </w:r>
    </w:p>
    <w:p w:rsidR="00C73F59" w:rsidRDefault="00C73F59">
      <w:pPr>
        <w:pStyle w:val="ConsPlusNonformat"/>
        <w:jc w:val="both"/>
      </w:pPr>
      <w:r>
        <w:t>Дата составления: "_____" __________________20____ г.</w:t>
      </w:r>
    </w:p>
    <w:p w:rsidR="000F468B" w:rsidRDefault="000F468B">
      <w:pPr>
        <w:pStyle w:val="ConsPlusNonformat"/>
        <w:jc w:val="both"/>
      </w:pPr>
    </w:p>
    <w:p w:rsidR="00C73F59" w:rsidRDefault="00C73F59">
      <w:pPr>
        <w:sectPr w:rsidR="00C73F59" w:rsidSect="000F468B">
          <w:pgSz w:w="11905" w:h="16838"/>
          <w:pgMar w:top="1134" w:right="850" w:bottom="1134" w:left="1701" w:header="0" w:footer="0" w:gutter="0"/>
          <w:cols w:space="720"/>
          <w:docGrid w:linePitch="299"/>
        </w:sectPr>
      </w:pPr>
    </w:p>
    <w:p w:rsidR="00C73F59" w:rsidRDefault="00C73F59">
      <w:pPr>
        <w:pStyle w:val="ConsPlusNormal"/>
        <w:jc w:val="right"/>
        <w:outlineLvl w:val="1"/>
      </w:pPr>
      <w:r>
        <w:lastRenderedPageBreak/>
        <w:t>Приложение 3</w:t>
      </w:r>
    </w:p>
    <w:p w:rsidR="00C73F59" w:rsidRDefault="00C73F59">
      <w:pPr>
        <w:pStyle w:val="ConsPlusNormal"/>
        <w:jc w:val="right"/>
      </w:pPr>
      <w:r>
        <w:t>к Порядку определения объема</w:t>
      </w:r>
    </w:p>
    <w:p w:rsidR="00C73F59" w:rsidRDefault="00C73F59">
      <w:pPr>
        <w:pStyle w:val="ConsPlusNormal"/>
        <w:jc w:val="right"/>
      </w:pPr>
      <w:r>
        <w:t>и предоставления субсидий некоммерческим</w:t>
      </w:r>
    </w:p>
    <w:p w:rsidR="00C73F59" w:rsidRDefault="00C73F59">
      <w:pPr>
        <w:pStyle w:val="ConsPlusNormal"/>
        <w:jc w:val="right"/>
      </w:pPr>
      <w:r>
        <w:t>организациям, (за исключением государственных</w:t>
      </w:r>
    </w:p>
    <w:p w:rsidR="00C73F59" w:rsidRDefault="00C73F59">
      <w:pPr>
        <w:pStyle w:val="ConsPlusNormal"/>
        <w:jc w:val="right"/>
      </w:pPr>
      <w:r>
        <w:t>(муниципальных) учреждений), за счет средств</w:t>
      </w:r>
    </w:p>
    <w:p w:rsidR="00C73F59" w:rsidRDefault="00C73F59">
      <w:pPr>
        <w:pStyle w:val="ConsPlusNormal"/>
        <w:jc w:val="right"/>
      </w:pPr>
      <w:r>
        <w:t>бюджета Петропавловск-Камчатского городского</w:t>
      </w:r>
    </w:p>
    <w:p w:rsidR="00C73F59" w:rsidRDefault="00C73F59">
      <w:pPr>
        <w:pStyle w:val="ConsPlusNormal"/>
        <w:jc w:val="right"/>
      </w:pPr>
      <w:r>
        <w:t>округа на реализацию мероприятий, направленных</w:t>
      </w:r>
    </w:p>
    <w:p w:rsidR="00C73F59" w:rsidRDefault="00C73F59">
      <w:pPr>
        <w:pStyle w:val="ConsPlusNormal"/>
        <w:jc w:val="right"/>
      </w:pPr>
      <w:r>
        <w:t>на поддержку общественных инициатив</w:t>
      </w:r>
    </w:p>
    <w:p w:rsidR="00C73F59" w:rsidRDefault="00C73F59">
      <w:pPr>
        <w:pStyle w:val="ConsPlusNormal"/>
        <w:jc w:val="right"/>
      </w:pPr>
      <w:r>
        <w:t>по направлениям молодежной политики</w:t>
      </w:r>
    </w:p>
    <w:p w:rsidR="00C73F59" w:rsidRDefault="00C73F59">
      <w:pPr>
        <w:spacing w:after="1"/>
      </w:pPr>
    </w:p>
    <w:p w:rsidR="00C73F59" w:rsidRDefault="00C73F59">
      <w:pPr>
        <w:pStyle w:val="ConsPlusNormal"/>
        <w:jc w:val="right"/>
      </w:pPr>
    </w:p>
    <w:p w:rsidR="00C73F59" w:rsidRDefault="00C73F59" w:rsidP="000F468B">
      <w:pPr>
        <w:pStyle w:val="ConsPlusNonformat"/>
        <w:jc w:val="center"/>
      </w:pPr>
      <w:bookmarkStart w:id="14" w:name="P397"/>
      <w:bookmarkEnd w:id="14"/>
      <w:r>
        <w:t>ОТЧЕТ</w:t>
      </w:r>
    </w:p>
    <w:p w:rsidR="00C73F59" w:rsidRDefault="00C73F59" w:rsidP="000F468B">
      <w:pPr>
        <w:pStyle w:val="ConsPlusNonformat"/>
        <w:jc w:val="center"/>
      </w:pPr>
      <w:r>
        <w:t>О РЕАЛИЗАЦИИ ПРОЕКТА (ПРОГРАММЫ)</w:t>
      </w:r>
    </w:p>
    <w:p w:rsidR="00C73F59" w:rsidRDefault="00C73F59" w:rsidP="000F468B">
      <w:pPr>
        <w:pStyle w:val="ConsPlusNonformat"/>
        <w:jc w:val="center"/>
      </w:pPr>
      <w:r>
        <w:t>_________________________________________</w:t>
      </w:r>
    </w:p>
    <w:p w:rsidR="00C73F59" w:rsidRDefault="00C73F59" w:rsidP="000F468B">
      <w:pPr>
        <w:pStyle w:val="ConsPlusNonformat"/>
        <w:jc w:val="center"/>
      </w:pPr>
      <w:r>
        <w:t>(наименование получателя субсидии)</w:t>
      </w:r>
    </w:p>
    <w:p w:rsidR="00C73F59" w:rsidRDefault="00C73F59">
      <w:pPr>
        <w:pStyle w:val="ConsPlusNonformat"/>
        <w:jc w:val="both"/>
      </w:pPr>
    </w:p>
    <w:p w:rsidR="00C73F59" w:rsidRDefault="00C73F59">
      <w:pPr>
        <w:pStyle w:val="ConsPlusNonformat"/>
        <w:jc w:val="both"/>
      </w:pPr>
      <w:r>
        <w:t>Раздел 1. Общие сведения отчета</w:t>
      </w:r>
    </w:p>
    <w:p w:rsidR="00C73F59" w:rsidRDefault="00C73F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2154"/>
      </w:tblGrid>
      <w:tr w:rsidR="00C73F59">
        <w:tc>
          <w:tcPr>
            <w:tcW w:w="624" w:type="dxa"/>
            <w:vAlign w:val="center"/>
          </w:tcPr>
          <w:p w:rsidR="00C73F59" w:rsidRDefault="00C73F59">
            <w:pPr>
              <w:pStyle w:val="ConsPlusNormal"/>
              <w:jc w:val="center"/>
            </w:pPr>
            <w:r>
              <w:t>N</w:t>
            </w:r>
          </w:p>
          <w:p w:rsidR="00C73F59" w:rsidRDefault="00C73F59">
            <w:pPr>
              <w:pStyle w:val="ConsPlusNormal"/>
              <w:jc w:val="center"/>
            </w:pPr>
            <w:r>
              <w:t>п/п</w:t>
            </w:r>
          </w:p>
        </w:tc>
        <w:tc>
          <w:tcPr>
            <w:tcW w:w="5102" w:type="dxa"/>
            <w:vAlign w:val="center"/>
          </w:tcPr>
          <w:p w:rsidR="00C73F59" w:rsidRDefault="00C73F59">
            <w:pPr>
              <w:pStyle w:val="ConsPlusNormal"/>
              <w:jc w:val="center"/>
            </w:pPr>
            <w:r>
              <w:t>Наименование разделов отчета</w:t>
            </w:r>
          </w:p>
        </w:tc>
        <w:tc>
          <w:tcPr>
            <w:tcW w:w="2154" w:type="dxa"/>
            <w:vAlign w:val="center"/>
          </w:tcPr>
          <w:p w:rsidR="00C73F59" w:rsidRDefault="00C73F59">
            <w:pPr>
              <w:pStyle w:val="ConsPlusNormal"/>
              <w:jc w:val="center"/>
            </w:pPr>
            <w:r>
              <w:t>Сведения об использовании субсидии</w:t>
            </w:r>
          </w:p>
        </w:tc>
      </w:tr>
      <w:tr w:rsidR="00C73F59">
        <w:tc>
          <w:tcPr>
            <w:tcW w:w="624" w:type="dxa"/>
            <w:vAlign w:val="center"/>
          </w:tcPr>
          <w:p w:rsidR="00C73F59" w:rsidRDefault="00C73F59">
            <w:pPr>
              <w:pStyle w:val="ConsPlusNormal"/>
              <w:jc w:val="center"/>
            </w:pPr>
            <w:r>
              <w:t>1</w:t>
            </w:r>
          </w:p>
        </w:tc>
        <w:tc>
          <w:tcPr>
            <w:tcW w:w="5102" w:type="dxa"/>
          </w:tcPr>
          <w:p w:rsidR="00C73F59" w:rsidRDefault="00C73F59">
            <w:pPr>
              <w:pStyle w:val="ConsPlusNormal"/>
              <w:jc w:val="both"/>
            </w:pPr>
            <w:r>
              <w:t>Наименование получателя субсидии</w:t>
            </w:r>
          </w:p>
        </w:tc>
        <w:tc>
          <w:tcPr>
            <w:tcW w:w="2154" w:type="dxa"/>
          </w:tcPr>
          <w:p w:rsidR="00C73F59" w:rsidRDefault="00C73F59">
            <w:pPr>
              <w:pStyle w:val="ConsPlusNormal"/>
            </w:pPr>
          </w:p>
        </w:tc>
      </w:tr>
      <w:tr w:rsidR="00C73F59">
        <w:tc>
          <w:tcPr>
            <w:tcW w:w="624" w:type="dxa"/>
            <w:vAlign w:val="center"/>
          </w:tcPr>
          <w:p w:rsidR="00C73F59" w:rsidRDefault="00C73F59">
            <w:pPr>
              <w:pStyle w:val="ConsPlusNormal"/>
              <w:jc w:val="center"/>
            </w:pPr>
            <w:r>
              <w:t>2</w:t>
            </w:r>
          </w:p>
        </w:tc>
        <w:tc>
          <w:tcPr>
            <w:tcW w:w="5102" w:type="dxa"/>
          </w:tcPr>
          <w:p w:rsidR="00C73F59" w:rsidRDefault="00C73F59">
            <w:pPr>
              <w:pStyle w:val="ConsPlusNormal"/>
              <w:jc w:val="both"/>
            </w:pPr>
            <w:r>
              <w:t>Реквизиты соглашения о предоставлении субсидии</w:t>
            </w:r>
          </w:p>
        </w:tc>
        <w:tc>
          <w:tcPr>
            <w:tcW w:w="2154" w:type="dxa"/>
          </w:tcPr>
          <w:p w:rsidR="00C73F59" w:rsidRDefault="00C73F59">
            <w:pPr>
              <w:pStyle w:val="ConsPlusNormal"/>
            </w:pPr>
          </w:p>
        </w:tc>
      </w:tr>
      <w:tr w:rsidR="00C73F59">
        <w:tc>
          <w:tcPr>
            <w:tcW w:w="624" w:type="dxa"/>
            <w:vAlign w:val="center"/>
          </w:tcPr>
          <w:p w:rsidR="00C73F59" w:rsidRDefault="00C73F59">
            <w:pPr>
              <w:pStyle w:val="ConsPlusNormal"/>
              <w:jc w:val="center"/>
            </w:pPr>
            <w:r>
              <w:t>3</w:t>
            </w:r>
          </w:p>
        </w:tc>
        <w:tc>
          <w:tcPr>
            <w:tcW w:w="5102" w:type="dxa"/>
          </w:tcPr>
          <w:p w:rsidR="00C73F59" w:rsidRDefault="00C73F59">
            <w:pPr>
              <w:pStyle w:val="ConsPlusNormal"/>
              <w:jc w:val="both"/>
            </w:pPr>
            <w:r>
              <w:t>Полученные средства из бюджета Петропавловск-Камчатского городского округа (субсидии)</w:t>
            </w:r>
          </w:p>
        </w:tc>
        <w:tc>
          <w:tcPr>
            <w:tcW w:w="2154" w:type="dxa"/>
          </w:tcPr>
          <w:p w:rsidR="00C73F59" w:rsidRDefault="00C73F59">
            <w:pPr>
              <w:pStyle w:val="ConsPlusNormal"/>
            </w:pPr>
          </w:p>
        </w:tc>
      </w:tr>
      <w:tr w:rsidR="00C73F59">
        <w:tc>
          <w:tcPr>
            <w:tcW w:w="624" w:type="dxa"/>
            <w:vAlign w:val="center"/>
          </w:tcPr>
          <w:p w:rsidR="00C73F59" w:rsidRDefault="00C73F59">
            <w:pPr>
              <w:pStyle w:val="ConsPlusNormal"/>
              <w:jc w:val="center"/>
            </w:pPr>
            <w:r>
              <w:t>4</w:t>
            </w:r>
          </w:p>
        </w:tc>
        <w:tc>
          <w:tcPr>
            <w:tcW w:w="5102" w:type="dxa"/>
          </w:tcPr>
          <w:p w:rsidR="00C73F59" w:rsidRDefault="00C73F59">
            <w:pPr>
              <w:pStyle w:val="ConsPlusNormal"/>
              <w:jc w:val="both"/>
            </w:pPr>
            <w:r>
              <w:t>Затраченные средства из бюджета Петропавловск-Камчатского городского округа (субсидии)</w:t>
            </w:r>
          </w:p>
        </w:tc>
        <w:tc>
          <w:tcPr>
            <w:tcW w:w="2154" w:type="dxa"/>
          </w:tcPr>
          <w:p w:rsidR="00C73F59" w:rsidRDefault="00C73F59">
            <w:pPr>
              <w:pStyle w:val="ConsPlusNormal"/>
            </w:pPr>
          </w:p>
        </w:tc>
      </w:tr>
      <w:tr w:rsidR="00C73F59">
        <w:tc>
          <w:tcPr>
            <w:tcW w:w="624" w:type="dxa"/>
            <w:vAlign w:val="center"/>
          </w:tcPr>
          <w:p w:rsidR="00C73F59" w:rsidRDefault="00C73F59">
            <w:pPr>
              <w:pStyle w:val="ConsPlusNormal"/>
              <w:jc w:val="center"/>
            </w:pPr>
            <w:r>
              <w:t>5</w:t>
            </w:r>
          </w:p>
        </w:tc>
        <w:tc>
          <w:tcPr>
            <w:tcW w:w="5102" w:type="dxa"/>
          </w:tcPr>
          <w:p w:rsidR="00C73F59" w:rsidRDefault="00C73F59">
            <w:pPr>
              <w:pStyle w:val="ConsPlusNormal"/>
              <w:jc w:val="both"/>
            </w:pPr>
            <w:r>
              <w:t>Сумма субсидии, подлежащая возврату в бюджет Петропавловск-Камчатского городского округа (руб.):</w:t>
            </w:r>
          </w:p>
        </w:tc>
        <w:tc>
          <w:tcPr>
            <w:tcW w:w="2154" w:type="dxa"/>
          </w:tcPr>
          <w:p w:rsidR="00C73F59" w:rsidRDefault="00C73F59">
            <w:pPr>
              <w:pStyle w:val="ConsPlusNormal"/>
            </w:pPr>
          </w:p>
        </w:tc>
      </w:tr>
      <w:tr w:rsidR="00C73F59">
        <w:tc>
          <w:tcPr>
            <w:tcW w:w="624" w:type="dxa"/>
            <w:vAlign w:val="center"/>
          </w:tcPr>
          <w:p w:rsidR="00C73F59" w:rsidRDefault="00C73F59">
            <w:pPr>
              <w:pStyle w:val="ConsPlusNormal"/>
              <w:jc w:val="center"/>
            </w:pPr>
            <w:r>
              <w:t>6</w:t>
            </w:r>
          </w:p>
        </w:tc>
        <w:tc>
          <w:tcPr>
            <w:tcW w:w="5102" w:type="dxa"/>
          </w:tcPr>
          <w:p w:rsidR="00C73F59" w:rsidRDefault="00C73F59">
            <w:pPr>
              <w:pStyle w:val="ConsPlusNormal"/>
              <w:jc w:val="both"/>
            </w:pPr>
            <w:r>
              <w:t>Причина образования остатка субсидии</w:t>
            </w:r>
          </w:p>
        </w:tc>
        <w:tc>
          <w:tcPr>
            <w:tcW w:w="2154" w:type="dxa"/>
          </w:tcPr>
          <w:p w:rsidR="00C73F59" w:rsidRDefault="00C73F59">
            <w:pPr>
              <w:pStyle w:val="ConsPlusNormal"/>
            </w:pPr>
          </w:p>
        </w:tc>
      </w:tr>
      <w:tr w:rsidR="00C73F59">
        <w:tc>
          <w:tcPr>
            <w:tcW w:w="624" w:type="dxa"/>
            <w:vAlign w:val="center"/>
          </w:tcPr>
          <w:p w:rsidR="00C73F59" w:rsidRDefault="00C73F59">
            <w:pPr>
              <w:pStyle w:val="ConsPlusNormal"/>
              <w:jc w:val="center"/>
            </w:pPr>
            <w:r>
              <w:t>7</w:t>
            </w:r>
          </w:p>
        </w:tc>
        <w:tc>
          <w:tcPr>
            <w:tcW w:w="5102" w:type="dxa"/>
          </w:tcPr>
          <w:p w:rsidR="00C73F59" w:rsidRDefault="00C73F59">
            <w:pPr>
              <w:pStyle w:val="ConsPlusNormal"/>
              <w:jc w:val="both"/>
            </w:pPr>
            <w:r>
              <w:t>К отчету прилагаются следующие документы, подтверждающие целевое использование средств субсидии</w:t>
            </w:r>
          </w:p>
        </w:tc>
        <w:tc>
          <w:tcPr>
            <w:tcW w:w="2154" w:type="dxa"/>
          </w:tcPr>
          <w:p w:rsidR="00C73F59" w:rsidRDefault="00C73F59">
            <w:pPr>
              <w:pStyle w:val="ConsPlusNormal"/>
            </w:pPr>
            <w:r>
              <w:t>1.</w:t>
            </w:r>
          </w:p>
          <w:p w:rsidR="00C73F59" w:rsidRDefault="00C73F59">
            <w:pPr>
              <w:pStyle w:val="ConsPlusNormal"/>
            </w:pPr>
            <w:r>
              <w:t>2</w:t>
            </w:r>
            <w:r w:rsidR="000F468B">
              <w:t>.</w:t>
            </w:r>
          </w:p>
          <w:p w:rsidR="00C73F59" w:rsidRDefault="00C73F59">
            <w:pPr>
              <w:pStyle w:val="ConsPlusNormal"/>
            </w:pPr>
            <w:r>
              <w:t>3.</w:t>
            </w:r>
          </w:p>
          <w:p w:rsidR="00C73F59" w:rsidRDefault="00C73F59" w:rsidP="000F468B">
            <w:pPr>
              <w:pStyle w:val="ConsPlusNormal"/>
            </w:pPr>
            <w:r>
              <w:t>4.</w:t>
            </w:r>
          </w:p>
        </w:tc>
      </w:tr>
    </w:tbl>
    <w:p w:rsidR="00C73F59" w:rsidRDefault="00C73F59">
      <w:pPr>
        <w:pStyle w:val="ConsPlusNormal"/>
        <w:ind w:firstLine="540"/>
        <w:jc w:val="both"/>
      </w:pPr>
    </w:p>
    <w:p w:rsidR="00C73F59" w:rsidRDefault="00C73F59">
      <w:pPr>
        <w:pStyle w:val="ConsPlusNonformat"/>
        <w:jc w:val="both"/>
      </w:pPr>
      <w:r>
        <w:t>Раздел 2. Детализированные сведения отчета:</w:t>
      </w:r>
    </w:p>
    <w:p w:rsidR="00C73F59" w:rsidRDefault="00C73F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91"/>
        <w:gridCol w:w="2154"/>
        <w:gridCol w:w="2154"/>
        <w:gridCol w:w="2381"/>
      </w:tblGrid>
      <w:tr w:rsidR="00C73F59">
        <w:tc>
          <w:tcPr>
            <w:tcW w:w="624" w:type="dxa"/>
            <w:vAlign w:val="center"/>
          </w:tcPr>
          <w:p w:rsidR="00C73F59" w:rsidRDefault="00C73F59">
            <w:pPr>
              <w:pStyle w:val="ConsPlusNormal"/>
              <w:jc w:val="center"/>
            </w:pPr>
            <w:r>
              <w:t>N</w:t>
            </w:r>
          </w:p>
          <w:p w:rsidR="00C73F59" w:rsidRDefault="00C73F59">
            <w:pPr>
              <w:pStyle w:val="ConsPlusNormal"/>
              <w:jc w:val="center"/>
            </w:pPr>
            <w:r>
              <w:t>п/п</w:t>
            </w:r>
          </w:p>
        </w:tc>
        <w:tc>
          <w:tcPr>
            <w:tcW w:w="1191" w:type="dxa"/>
            <w:vAlign w:val="center"/>
          </w:tcPr>
          <w:p w:rsidR="00C73F59" w:rsidRDefault="00C73F59">
            <w:pPr>
              <w:pStyle w:val="ConsPlusNormal"/>
              <w:jc w:val="center"/>
            </w:pPr>
            <w:r>
              <w:t>N п/п</w:t>
            </w:r>
          </w:p>
          <w:p w:rsidR="00C73F59" w:rsidRDefault="00C73F59">
            <w:pPr>
              <w:pStyle w:val="ConsPlusNormal"/>
              <w:jc w:val="center"/>
            </w:pPr>
            <w:r>
              <w:t>по смете</w:t>
            </w:r>
          </w:p>
        </w:tc>
        <w:tc>
          <w:tcPr>
            <w:tcW w:w="2154" w:type="dxa"/>
            <w:vAlign w:val="center"/>
          </w:tcPr>
          <w:p w:rsidR="00C73F59" w:rsidRDefault="00C73F59">
            <w:pPr>
              <w:pStyle w:val="ConsPlusNormal"/>
              <w:jc w:val="center"/>
            </w:pPr>
            <w:r>
              <w:t>Статьи расходов по смете</w:t>
            </w:r>
          </w:p>
        </w:tc>
        <w:tc>
          <w:tcPr>
            <w:tcW w:w="2154" w:type="dxa"/>
            <w:vAlign w:val="center"/>
          </w:tcPr>
          <w:p w:rsidR="00C73F59" w:rsidRDefault="00C73F59">
            <w:pPr>
              <w:pStyle w:val="ConsPlusNormal"/>
              <w:jc w:val="center"/>
            </w:pPr>
            <w:r>
              <w:t>Сумма расходов по смете</w:t>
            </w:r>
          </w:p>
          <w:p w:rsidR="00C73F59" w:rsidRDefault="00C73F59">
            <w:pPr>
              <w:pStyle w:val="ConsPlusNormal"/>
              <w:jc w:val="center"/>
            </w:pPr>
            <w:r>
              <w:t>рублей</w:t>
            </w:r>
          </w:p>
        </w:tc>
        <w:tc>
          <w:tcPr>
            <w:tcW w:w="2381" w:type="dxa"/>
            <w:vAlign w:val="center"/>
          </w:tcPr>
          <w:p w:rsidR="00C73F59" w:rsidRDefault="00C73F59">
            <w:pPr>
              <w:pStyle w:val="ConsPlusNormal"/>
              <w:jc w:val="center"/>
            </w:pPr>
            <w:r>
              <w:t>Фактически израсходовано</w:t>
            </w:r>
          </w:p>
          <w:p w:rsidR="00C73F59" w:rsidRDefault="00C73F59">
            <w:pPr>
              <w:pStyle w:val="ConsPlusNormal"/>
              <w:jc w:val="center"/>
            </w:pPr>
            <w:r>
              <w:t>рублей</w:t>
            </w:r>
          </w:p>
        </w:tc>
      </w:tr>
      <w:tr w:rsidR="00C73F59">
        <w:tc>
          <w:tcPr>
            <w:tcW w:w="624" w:type="dxa"/>
          </w:tcPr>
          <w:p w:rsidR="00C73F59" w:rsidRDefault="00C73F59">
            <w:pPr>
              <w:pStyle w:val="ConsPlusNormal"/>
              <w:jc w:val="center"/>
            </w:pPr>
            <w:r>
              <w:t>1</w:t>
            </w:r>
          </w:p>
        </w:tc>
        <w:tc>
          <w:tcPr>
            <w:tcW w:w="1191" w:type="dxa"/>
          </w:tcPr>
          <w:p w:rsidR="00C73F59" w:rsidRDefault="00C73F59">
            <w:pPr>
              <w:pStyle w:val="ConsPlusNormal"/>
            </w:pPr>
          </w:p>
        </w:tc>
        <w:tc>
          <w:tcPr>
            <w:tcW w:w="2154" w:type="dxa"/>
          </w:tcPr>
          <w:p w:rsidR="00C73F59" w:rsidRDefault="00C73F59">
            <w:pPr>
              <w:pStyle w:val="ConsPlusNormal"/>
            </w:pPr>
          </w:p>
        </w:tc>
        <w:tc>
          <w:tcPr>
            <w:tcW w:w="2154" w:type="dxa"/>
          </w:tcPr>
          <w:p w:rsidR="00C73F59" w:rsidRDefault="00C73F59">
            <w:pPr>
              <w:pStyle w:val="ConsPlusNormal"/>
            </w:pPr>
          </w:p>
        </w:tc>
        <w:tc>
          <w:tcPr>
            <w:tcW w:w="2381" w:type="dxa"/>
          </w:tcPr>
          <w:p w:rsidR="00C73F59" w:rsidRDefault="00C73F59">
            <w:pPr>
              <w:pStyle w:val="ConsPlusNormal"/>
            </w:pPr>
          </w:p>
        </w:tc>
      </w:tr>
      <w:tr w:rsidR="00C73F59">
        <w:tc>
          <w:tcPr>
            <w:tcW w:w="624" w:type="dxa"/>
          </w:tcPr>
          <w:p w:rsidR="00C73F59" w:rsidRDefault="00C73F59">
            <w:pPr>
              <w:pStyle w:val="ConsPlusNormal"/>
              <w:jc w:val="center"/>
            </w:pPr>
            <w:r>
              <w:t>2</w:t>
            </w:r>
          </w:p>
        </w:tc>
        <w:tc>
          <w:tcPr>
            <w:tcW w:w="1191" w:type="dxa"/>
          </w:tcPr>
          <w:p w:rsidR="00C73F59" w:rsidRDefault="00C73F59">
            <w:pPr>
              <w:pStyle w:val="ConsPlusNormal"/>
            </w:pPr>
          </w:p>
        </w:tc>
        <w:tc>
          <w:tcPr>
            <w:tcW w:w="2154" w:type="dxa"/>
          </w:tcPr>
          <w:p w:rsidR="00C73F59" w:rsidRDefault="00C73F59">
            <w:pPr>
              <w:pStyle w:val="ConsPlusNormal"/>
            </w:pPr>
          </w:p>
        </w:tc>
        <w:tc>
          <w:tcPr>
            <w:tcW w:w="2154" w:type="dxa"/>
          </w:tcPr>
          <w:p w:rsidR="00C73F59" w:rsidRDefault="00C73F59">
            <w:pPr>
              <w:pStyle w:val="ConsPlusNormal"/>
            </w:pPr>
          </w:p>
        </w:tc>
        <w:tc>
          <w:tcPr>
            <w:tcW w:w="2381" w:type="dxa"/>
          </w:tcPr>
          <w:p w:rsidR="00C73F59" w:rsidRDefault="00C73F59">
            <w:pPr>
              <w:pStyle w:val="ConsPlusNormal"/>
            </w:pPr>
          </w:p>
        </w:tc>
      </w:tr>
      <w:tr w:rsidR="00C73F59">
        <w:tc>
          <w:tcPr>
            <w:tcW w:w="624" w:type="dxa"/>
          </w:tcPr>
          <w:p w:rsidR="00C73F59" w:rsidRDefault="00C73F59">
            <w:pPr>
              <w:pStyle w:val="ConsPlusNormal"/>
            </w:pPr>
          </w:p>
        </w:tc>
        <w:tc>
          <w:tcPr>
            <w:tcW w:w="1191" w:type="dxa"/>
          </w:tcPr>
          <w:p w:rsidR="00C73F59" w:rsidRDefault="00C73F59">
            <w:pPr>
              <w:pStyle w:val="ConsPlusNormal"/>
            </w:pPr>
          </w:p>
        </w:tc>
        <w:tc>
          <w:tcPr>
            <w:tcW w:w="2154" w:type="dxa"/>
          </w:tcPr>
          <w:p w:rsidR="00C73F59" w:rsidRDefault="00C73F59">
            <w:pPr>
              <w:pStyle w:val="ConsPlusNormal"/>
            </w:pPr>
            <w:r>
              <w:t>Итого:</w:t>
            </w:r>
          </w:p>
        </w:tc>
        <w:tc>
          <w:tcPr>
            <w:tcW w:w="2154" w:type="dxa"/>
          </w:tcPr>
          <w:p w:rsidR="00C73F59" w:rsidRDefault="00C73F59">
            <w:pPr>
              <w:pStyle w:val="ConsPlusNormal"/>
            </w:pPr>
          </w:p>
        </w:tc>
        <w:tc>
          <w:tcPr>
            <w:tcW w:w="2381" w:type="dxa"/>
          </w:tcPr>
          <w:p w:rsidR="00C73F59" w:rsidRDefault="00C73F59">
            <w:pPr>
              <w:pStyle w:val="ConsPlusNormal"/>
            </w:pPr>
          </w:p>
        </w:tc>
      </w:tr>
    </w:tbl>
    <w:p w:rsidR="00C73F59" w:rsidRDefault="00C73F59">
      <w:pPr>
        <w:pStyle w:val="ConsPlusNormal"/>
        <w:ind w:firstLine="540"/>
        <w:jc w:val="both"/>
      </w:pPr>
    </w:p>
    <w:p w:rsidR="00C73F59" w:rsidRDefault="00C73F59">
      <w:pPr>
        <w:pStyle w:val="ConsPlusNonformat"/>
        <w:jc w:val="both"/>
      </w:pPr>
      <w:r>
        <w:lastRenderedPageBreak/>
        <w:t>Раздел 3. Информация о реализации</w:t>
      </w:r>
      <w:r w:rsidR="000F468B">
        <w:t xml:space="preserve"> </w:t>
      </w:r>
      <w:r>
        <w:t>финансовых средств Субсидии</w:t>
      </w:r>
    </w:p>
    <w:p w:rsidR="00C73F59" w:rsidRDefault="00C73F59">
      <w:pPr>
        <w:pStyle w:val="ConsPlusNonformat"/>
        <w:jc w:val="both"/>
      </w:pPr>
    </w:p>
    <w:p w:rsidR="00C73F59" w:rsidRDefault="000F468B" w:rsidP="000F468B">
      <w:pPr>
        <w:pStyle w:val="ConsPlusNonformat"/>
        <w:tabs>
          <w:tab w:val="left" w:pos="284"/>
        </w:tabs>
        <w:jc w:val="both"/>
      </w:pPr>
      <w:r>
        <w:t>-</w:t>
      </w:r>
      <w:r>
        <w:tab/>
      </w:r>
      <w:r w:rsidR="00C73F59">
        <w:t>количество получателей услуги в рамках реализации проекта</w:t>
      </w:r>
      <w:r>
        <w:t xml:space="preserve"> </w:t>
      </w:r>
      <w:r w:rsidR="00C73F59">
        <w:t>(программы), чел.;</w:t>
      </w:r>
    </w:p>
    <w:p w:rsidR="00C73F59" w:rsidRDefault="00C73F59" w:rsidP="000F468B">
      <w:pPr>
        <w:pStyle w:val="ConsPlusNonformat"/>
        <w:tabs>
          <w:tab w:val="left" w:pos="284"/>
        </w:tabs>
        <w:jc w:val="both"/>
      </w:pPr>
      <w:r>
        <w:t>-</w:t>
      </w:r>
      <w:r w:rsidR="000F468B">
        <w:tab/>
      </w:r>
      <w:r>
        <w:t>описание проделанной работы;</w:t>
      </w:r>
    </w:p>
    <w:p w:rsidR="00C73F59" w:rsidRDefault="00C73F59" w:rsidP="000F468B">
      <w:pPr>
        <w:pStyle w:val="ConsPlusNonformat"/>
        <w:tabs>
          <w:tab w:val="left" w:pos="284"/>
        </w:tabs>
        <w:jc w:val="both"/>
      </w:pPr>
      <w:r>
        <w:t>-</w:t>
      </w:r>
      <w:r w:rsidR="000F468B">
        <w:tab/>
      </w:r>
      <w:r>
        <w:t>основные результаты по итогам реализации финансовых средств Субсидии;</w:t>
      </w:r>
    </w:p>
    <w:p w:rsidR="00C73F59" w:rsidRDefault="00C73F59" w:rsidP="000F468B">
      <w:pPr>
        <w:pStyle w:val="ConsPlusNonformat"/>
        <w:tabs>
          <w:tab w:val="left" w:pos="284"/>
        </w:tabs>
        <w:jc w:val="both"/>
      </w:pPr>
      <w:r>
        <w:t>-</w:t>
      </w:r>
      <w:r w:rsidR="000F468B">
        <w:tab/>
        <w:t>о</w:t>
      </w:r>
      <w:r>
        <w:t>ценка успешности реализации финансовых средств Субсидии;</w:t>
      </w:r>
    </w:p>
    <w:p w:rsidR="00C73F59" w:rsidRDefault="00C73F59" w:rsidP="000F468B">
      <w:pPr>
        <w:pStyle w:val="ConsPlusNonformat"/>
        <w:tabs>
          <w:tab w:val="left" w:pos="284"/>
        </w:tabs>
        <w:jc w:val="both"/>
      </w:pPr>
      <w:r>
        <w:t>-</w:t>
      </w:r>
      <w:r w:rsidR="000F468B">
        <w:tab/>
      </w:r>
      <w:r>
        <w:t>заключительная часть: общие выводы.</w:t>
      </w:r>
    </w:p>
    <w:p w:rsidR="00C73F59" w:rsidRDefault="00C73F59">
      <w:pPr>
        <w:pStyle w:val="ConsPlusNonformat"/>
        <w:jc w:val="both"/>
      </w:pPr>
    </w:p>
    <w:p w:rsidR="00C73F59" w:rsidRDefault="00C73F59">
      <w:pPr>
        <w:pStyle w:val="ConsPlusNonformat"/>
        <w:jc w:val="both"/>
      </w:pPr>
      <w:r>
        <w:t>Руководитель организации: _____________________</w:t>
      </w:r>
      <w:proofErr w:type="gramStart"/>
      <w:r>
        <w:t>_  _</w:t>
      </w:r>
      <w:proofErr w:type="gramEnd"/>
      <w:r>
        <w:t>________________________</w:t>
      </w:r>
    </w:p>
    <w:p w:rsidR="00C73F59" w:rsidRDefault="00C73F59" w:rsidP="000F468B">
      <w:pPr>
        <w:pStyle w:val="ConsPlusNonformat"/>
        <w:ind w:right="567"/>
        <w:jc w:val="right"/>
      </w:pPr>
      <w:r>
        <w:t>(подпись)</w:t>
      </w:r>
      <w:r w:rsidR="000F468B">
        <w:tab/>
      </w:r>
      <w:r w:rsidR="000F468B">
        <w:tab/>
      </w:r>
      <w:r w:rsidR="000F468B">
        <w:tab/>
      </w:r>
      <w:r>
        <w:t xml:space="preserve"> (Ф.И.О. полностью)</w:t>
      </w:r>
    </w:p>
    <w:p w:rsidR="00C73F59" w:rsidRDefault="00C73F59">
      <w:pPr>
        <w:pStyle w:val="ConsPlusNonformat"/>
        <w:jc w:val="both"/>
      </w:pPr>
    </w:p>
    <w:p w:rsidR="00C73F59" w:rsidRDefault="00C73F59">
      <w:pPr>
        <w:pStyle w:val="ConsPlusNonformat"/>
        <w:jc w:val="both"/>
      </w:pPr>
      <w:r>
        <w:t>Бухгалтер организации     _____________________</w:t>
      </w:r>
      <w:proofErr w:type="gramStart"/>
      <w:r>
        <w:t>_  _</w:t>
      </w:r>
      <w:proofErr w:type="gramEnd"/>
      <w:r>
        <w:t>________________________</w:t>
      </w:r>
    </w:p>
    <w:p w:rsidR="00C73F59" w:rsidRDefault="00C73F59" w:rsidP="000F468B">
      <w:pPr>
        <w:pStyle w:val="ConsPlusNonformat"/>
        <w:ind w:right="142"/>
        <w:jc w:val="both"/>
      </w:pPr>
      <w:r>
        <w:t>М.П.</w:t>
      </w:r>
      <w:r w:rsidR="000F468B">
        <w:tab/>
      </w:r>
      <w:r w:rsidR="000F468B">
        <w:tab/>
      </w:r>
      <w:r w:rsidR="000F468B">
        <w:tab/>
      </w:r>
      <w:r w:rsidR="000F468B">
        <w:tab/>
      </w:r>
      <w:r w:rsidR="000F468B">
        <w:tab/>
      </w:r>
      <w:r>
        <w:t>(подпись)</w:t>
      </w:r>
      <w:r w:rsidR="000F468B">
        <w:tab/>
      </w:r>
      <w:r w:rsidR="000F468B">
        <w:tab/>
      </w:r>
      <w:r w:rsidR="000F468B">
        <w:tab/>
      </w:r>
      <w:r>
        <w:t>(Ф.И.О. полностью)</w:t>
      </w:r>
    </w:p>
    <w:p w:rsidR="00C73F59" w:rsidRDefault="00C73F59">
      <w:pPr>
        <w:pStyle w:val="ConsPlusNonformat"/>
        <w:jc w:val="both"/>
      </w:pPr>
    </w:p>
    <w:p w:rsidR="00C73F59" w:rsidRDefault="00C73F59">
      <w:pPr>
        <w:pStyle w:val="ConsPlusNonformat"/>
        <w:jc w:val="both"/>
      </w:pPr>
      <w:r>
        <w:t>Дата составления: "_____"______________ 20____ г.</w:t>
      </w:r>
    </w:p>
    <w:p w:rsidR="00C73F59" w:rsidRDefault="00C73F59">
      <w:pPr>
        <w:pStyle w:val="ConsPlusNormal"/>
        <w:jc w:val="both"/>
      </w:pPr>
    </w:p>
    <w:p w:rsidR="00C73F59" w:rsidRDefault="00C73F59">
      <w:pPr>
        <w:pStyle w:val="ConsPlusNormal"/>
        <w:jc w:val="both"/>
      </w:pPr>
    </w:p>
    <w:p w:rsidR="00C73F59" w:rsidRDefault="00C73F59">
      <w:pPr>
        <w:pStyle w:val="ConsPlusNormal"/>
        <w:pBdr>
          <w:top w:val="single" w:sz="6" w:space="0" w:color="auto"/>
        </w:pBdr>
        <w:spacing w:before="100" w:after="100"/>
        <w:jc w:val="both"/>
        <w:rPr>
          <w:sz w:val="2"/>
          <w:szCs w:val="2"/>
        </w:rPr>
      </w:pPr>
    </w:p>
    <w:p w:rsidR="00C73F59" w:rsidRDefault="00C73F59"/>
    <w:sectPr w:rsidR="00C73F59" w:rsidSect="000F468B">
      <w:pgSz w:w="11905" w:h="16838"/>
      <w:pgMar w:top="1134" w:right="99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59"/>
    <w:rsid w:val="00057F1F"/>
    <w:rsid w:val="000F468B"/>
    <w:rsid w:val="001F1273"/>
    <w:rsid w:val="00413D19"/>
    <w:rsid w:val="006C43B5"/>
    <w:rsid w:val="007753B7"/>
    <w:rsid w:val="00923313"/>
    <w:rsid w:val="00972472"/>
    <w:rsid w:val="009D1A2D"/>
    <w:rsid w:val="009D6708"/>
    <w:rsid w:val="00BD2775"/>
    <w:rsid w:val="00C73F59"/>
    <w:rsid w:val="00EF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B5BF"/>
  <w15:chartTrackingRefBased/>
  <w15:docId w15:val="{9ECB106C-083E-4DDD-9D70-6F74CC7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F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73F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3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DCA1D36A96C18192BD87A03C31DCEE56164D21438532951B03B7698D5029ED2F8A8DE6D0785713BF1A25B9DFF7FCC9A7C7E2F6D6S1jBC" TargetMode="External"/><Relationship Id="rId18" Type="http://schemas.openxmlformats.org/officeDocument/2006/relationships/hyperlink" Target="consultantplus://offline/ref=51DCA1D36A96C18192BD99AD2A5D80EA531E1A2E40803CC2475CEC34DA5923BA68C5D4B2952C5146EE4070B6C0F5E2CBSAj5C" TargetMode="External"/><Relationship Id="rId26" Type="http://schemas.openxmlformats.org/officeDocument/2006/relationships/hyperlink" Target="consultantplus://offline/ref=51DCA1D36A96C18192BD99AD2A5D80EA531E1A2E43853BC04353B13ED2002FB86FCA8BB7923D5146EE5E70B4D8FCB698E18CEDF7D405E6A4595ADAB1S0jCC" TargetMode="External"/><Relationship Id="rId39" Type="http://schemas.openxmlformats.org/officeDocument/2006/relationships/hyperlink" Target="consultantplus://offline/ref=51DCA1D36A96C18192BD99AD2A5D80EA531E1A2E43853BC04353B13ED2002FB86FCA8BB7923D5146EE5E70B7D9FCB698E18CEDF7D405E6A4595ADAB1S0jCC" TargetMode="External"/><Relationship Id="rId3" Type="http://schemas.openxmlformats.org/officeDocument/2006/relationships/webSettings" Target="webSettings.xml"/><Relationship Id="rId21" Type="http://schemas.openxmlformats.org/officeDocument/2006/relationships/hyperlink" Target="consultantplus://offline/ref=51DCA1D36A96C18192BD99AD2A5D80EA531E1A2E43863FC24052B13ED2002FB86FCA8BB7923D5146EE5E70B4D6FCB698E18CEDF7D405E6A4595ADAB1S0jCC" TargetMode="External"/><Relationship Id="rId34" Type="http://schemas.openxmlformats.org/officeDocument/2006/relationships/hyperlink" Target="consultantplus://offline/ref=51DCA1D36A96C18192BD99AD2A5D80EA531E1A2E43853BC04353B13ED2002FB86FCA8BB7923D5146EE5E70B5D8FCB698E18CEDF7D405E6A4595ADAB1S0jCC" TargetMode="External"/><Relationship Id="rId42" Type="http://schemas.openxmlformats.org/officeDocument/2006/relationships/hyperlink" Target="consultantplus://offline/ref=51DCA1D36A96C18192BD99AD2A5D80EA531E1A2E43843EC14253B13ED2002FB86FCA8BB7923D5146EE5E70B6D7FCB698E18CEDF7D405E6A4595ADAB1S0jCC" TargetMode="External"/><Relationship Id="rId47" Type="http://schemas.openxmlformats.org/officeDocument/2006/relationships/hyperlink" Target="consultantplus://offline/ref=51DCA1D36A96C18192BD99AD2A5D80EA531E1A2E43853BC04353B13ED2002FB86FCA8BB7923D5146EE5E70B0DAFCB698E18CEDF7D405E6A4595ADAB1S0jCC" TargetMode="External"/><Relationship Id="rId50" Type="http://schemas.openxmlformats.org/officeDocument/2006/relationships/hyperlink" Target="consultantplus://offline/ref=51DCA1D36A96C18192BD99AD2A5D80EA531E1A2E43853BC04353B13ED2002FB86FCA8BB7923D5146EE5E70B1D6FCB698E18CEDF7D405E6A4595ADAB1S0jCC" TargetMode="External"/><Relationship Id="rId7" Type="http://schemas.openxmlformats.org/officeDocument/2006/relationships/hyperlink" Target="consultantplus://offline/ref=51DCA1D36A96C18192BD99AD2A5D80EA531E1A2E43873BC7435FB13ED2002FB86FCA8BB7923D5146EE5E70B4D8FCB698E18CEDF7D405E6A4595ADAB1S0jCC" TargetMode="External"/><Relationship Id="rId12" Type="http://schemas.openxmlformats.org/officeDocument/2006/relationships/hyperlink" Target="consultantplus://offline/ref=51DCA1D36A96C18192BD87A03C31DCEE5617432A478A32951B03B7698D5029ED2F8A8DE7D778544CBA0F34E1D3F6E2D7A5DBFEF4D419SEj6C" TargetMode="External"/><Relationship Id="rId17" Type="http://schemas.openxmlformats.org/officeDocument/2006/relationships/hyperlink" Target="consultantplus://offline/ref=51DCA1D36A96C18192BD99AD2A5D80EA531E1A2E408630CA435CEC34DA5923BA68C5D4B2952C5146EE4070B6C0F5E2CBSAj5C" TargetMode="External"/><Relationship Id="rId25" Type="http://schemas.openxmlformats.org/officeDocument/2006/relationships/hyperlink" Target="consultantplus://offline/ref=51DCA1D36A96C18192BD99AD2A5D80EA531E1A2E43843EC14253B13ED2002FB86FCA8BB7923D5146EE5E70B4D7FCB698E18CEDF7D405E6A4595ADAB1S0jCC" TargetMode="External"/><Relationship Id="rId33" Type="http://schemas.openxmlformats.org/officeDocument/2006/relationships/hyperlink" Target="consultantplus://offline/ref=51DCA1D36A96C18192BD99AD2A5D80EA531E1A2E43853BC04353B13ED2002FB86FCA8BB7923D5146EE5E70B5DAFCB698E18CEDF7D405E6A4595ADAB1S0jCC" TargetMode="External"/><Relationship Id="rId38" Type="http://schemas.openxmlformats.org/officeDocument/2006/relationships/hyperlink" Target="consultantplus://offline/ref=51DCA1D36A96C18192BD99AD2A5D80EA531E1A2E43853BC04353B13ED2002FB86FCA8BB7923D5146EE5E70B6D8FCB698E18CEDF7D405E6A4595ADAB1S0jCC" TargetMode="External"/><Relationship Id="rId46" Type="http://schemas.openxmlformats.org/officeDocument/2006/relationships/hyperlink" Target="consultantplus://offline/ref=51DCA1D36A96C18192BD99AD2A5D80EA531E1A2E43843EC14253B13ED2002FB86FCA8BB7923D5146EE5E70B7D9FCB698E18CEDF7D405E6A4595ADAB1S0jCC" TargetMode="External"/><Relationship Id="rId2" Type="http://schemas.openxmlformats.org/officeDocument/2006/relationships/settings" Target="settings.xml"/><Relationship Id="rId16" Type="http://schemas.openxmlformats.org/officeDocument/2006/relationships/hyperlink" Target="consultantplus://offline/ref=51DCA1D36A96C18192BD99AD2A5D80EA531E1A2E43863FC24052B13ED2002FB86FCA8BB7923D5146EE5E70B4D9FCB698E18CEDF7D405E6A4595ADAB1S0jCC" TargetMode="External"/><Relationship Id="rId20" Type="http://schemas.openxmlformats.org/officeDocument/2006/relationships/hyperlink" Target="consultantplus://offline/ref=51DCA1D36A96C18192BD99AD2A5D80EA531E1A2E40813CCB465CEC34DA5923BA68C5D4B2952C5146EE4070B6C0F5E2CBSAj5C" TargetMode="External"/><Relationship Id="rId29" Type="http://schemas.openxmlformats.org/officeDocument/2006/relationships/hyperlink" Target="consultantplus://offline/ref=51DCA1D36A96C18192BD99AD2A5D80EA531E1A2E438731C44050B13ED2002FB86FCA8BB7923D5146EE5E70B4D8FCB698E18CEDF7D405E6A4595ADAB1S0jCC" TargetMode="External"/><Relationship Id="rId41" Type="http://schemas.openxmlformats.org/officeDocument/2006/relationships/hyperlink" Target="consultantplus://offline/ref=51DCA1D36A96C18192BD99AD2A5D80EA531E1A2E43853BC04353B13ED2002FB86FCA8BB7923D5146EE5E70B0DFFCB698E18CEDF7D405E6A4595ADAB1S0jCC" TargetMode="External"/><Relationship Id="rId1" Type="http://schemas.openxmlformats.org/officeDocument/2006/relationships/styles" Target="styles.xml"/><Relationship Id="rId6" Type="http://schemas.openxmlformats.org/officeDocument/2006/relationships/hyperlink" Target="consultantplus://offline/ref=51DCA1D36A96C18192BD99AD2A5D80EA531E1A2E438738C5435FB13ED2002FB86FCA8BB7923D5146EE5E70B4D8FCB698E18CEDF7D405E6A4595ADAB1S0jCC" TargetMode="External"/><Relationship Id="rId11" Type="http://schemas.openxmlformats.org/officeDocument/2006/relationships/hyperlink" Target="consultantplus://offline/ref=51DCA1D36A96C18192BD99AD2A5D80EA531E1A2E43853BC04353B13ED2002FB86FCA8BB7923D5146EE5E70B4D8FCB698E18CEDF7D405E6A4595ADAB1S0jCC" TargetMode="External"/><Relationship Id="rId24" Type="http://schemas.openxmlformats.org/officeDocument/2006/relationships/hyperlink" Target="consultantplus://offline/ref=51DCA1D36A96C18192BD99AD2A5D80EA531E1A2E438731C44050B13ED2002FB86FCA8BB7923D5146EE5E70B4D8FCB698E18CEDF7D405E6A4595ADAB1S0jCC" TargetMode="External"/><Relationship Id="rId32" Type="http://schemas.openxmlformats.org/officeDocument/2006/relationships/hyperlink" Target="consultantplus://offline/ref=51DCA1D36A96C18192BD99AD2A5D80EA531E1A2E43853BC04353B13ED2002FB86FCA8BB7923D5146EE5E70B5DCFCB698E18CEDF7D405E6A4595ADAB1S0jCC" TargetMode="External"/><Relationship Id="rId37" Type="http://schemas.openxmlformats.org/officeDocument/2006/relationships/hyperlink" Target="consultantplus://offline/ref=51DCA1D36A96C18192BD99AD2A5D80EA531E1A2E43853BC04353B13ED2002FB86FCA8BB7923D5146EE5E70B6DAFCB698E18CEDF7D405E6A4595ADAB1S0jCC" TargetMode="External"/><Relationship Id="rId40" Type="http://schemas.openxmlformats.org/officeDocument/2006/relationships/hyperlink" Target="consultantplus://offline/ref=51DCA1D36A96C18192BD99AD2A5D80EA531E1A2E43853BC04353B13ED2002FB86FCA8BB7923D5146EE5E70B7D7FCB698E18CEDF7D405E6A4595ADAB1S0jCC" TargetMode="External"/><Relationship Id="rId45" Type="http://schemas.openxmlformats.org/officeDocument/2006/relationships/hyperlink" Target="consultantplus://offline/ref=51DCA1D36A96C18192BD99AD2A5D80EA531E1A2E43843EC14253B13ED2002FB86FCA8BB7923D5146EE5E70B7D8FCB698E18CEDF7D405E6A4595ADAB1S0jCC" TargetMode="External"/><Relationship Id="rId5" Type="http://schemas.openxmlformats.org/officeDocument/2006/relationships/hyperlink" Target="consultantplus://offline/ref=51DCA1D36A96C18192BD99AD2A5D80EA531E1A2E43863FC24052B13ED2002FB86FCA8BB7923D5146EE5E70B4D8FCB698E18CEDF7D405E6A4595ADAB1S0jCC" TargetMode="External"/><Relationship Id="rId15" Type="http://schemas.openxmlformats.org/officeDocument/2006/relationships/hyperlink" Target="consultantplus://offline/ref=51DCA1D36A96C18192BD99AD2A5D80EA531E1A2E43843EC14253B13ED2002FB86FCA8BB7923D5146EE5E70B4D9FCB698E18CEDF7D405E6A4595ADAB1S0jCC" TargetMode="External"/><Relationship Id="rId23" Type="http://schemas.openxmlformats.org/officeDocument/2006/relationships/hyperlink" Target="consultantplus://offline/ref=51DCA1D36A96C18192BD99AD2A5D80EA531E1A2E438731C34E57B13ED2002FB86FCA8BB7923D5146EE5E70B4D6FCB698E18CEDF7D405E6A4595ADAB1S0jCC" TargetMode="External"/><Relationship Id="rId28" Type="http://schemas.openxmlformats.org/officeDocument/2006/relationships/hyperlink" Target="consultantplus://offline/ref=51DCA1D36A96C18192BD99AD2A5D80EA531E1A2E43853BC04353B13ED2002FB86FCA8BB7923D5146EE5E70B4D9FCB698E18CEDF7D405E6A4595ADAB1S0jCC" TargetMode="External"/><Relationship Id="rId36" Type="http://schemas.openxmlformats.org/officeDocument/2006/relationships/hyperlink" Target="consultantplus://offline/ref=51DCA1D36A96C18192BD99AD2A5D80EA531E1A2E43853BC04353B13ED2002FB86FCA8BB7923D5146EE5E70B5D6FCB698E18CEDF7D405E6A4595ADAB1S0jCC" TargetMode="External"/><Relationship Id="rId49" Type="http://schemas.openxmlformats.org/officeDocument/2006/relationships/hyperlink" Target="consultantplus://offline/ref=51DCA1D36A96C18192BD99AD2A5D80EA531E1A2E43853BC04353B13ED2002FB86FCA8BB7923D5146EE5E70B1DDFCB698E18CEDF7D405E6A4595ADAB1S0jCC" TargetMode="External"/><Relationship Id="rId10" Type="http://schemas.openxmlformats.org/officeDocument/2006/relationships/hyperlink" Target="consultantplus://offline/ref=51DCA1D36A96C18192BD99AD2A5D80EA531E1A2E43843EC14253B13ED2002FB86FCA8BB7923D5146EE5E70B4D8FCB698E18CEDF7D405E6A4595ADAB1S0jCC" TargetMode="External"/><Relationship Id="rId19" Type="http://schemas.openxmlformats.org/officeDocument/2006/relationships/hyperlink" Target="consultantplus://offline/ref=51DCA1D36A96C18192BD99AD2A5D80EA531E1A2E40803FC2465CEC34DA5923BA68C5D4B2952C5146EE4070B6C0F5E2CBSAj5C" TargetMode="External"/><Relationship Id="rId31" Type="http://schemas.openxmlformats.org/officeDocument/2006/relationships/hyperlink" Target="consultantplus://offline/ref=51DCA1D36A96C18192BD99AD2A5D80EA531E1A2E43853BC04353B13ED2002FB86FCA8BB7923D5146EE5E70B5DEFCB698E18CEDF7D405E6A4595ADAB1S0jCC" TargetMode="External"/><Relationship Id="rId44" Type="http://schemas.openxmlformats.org/officeDocument/2006/relationships/hyperlink" Target="consultantplus://offline/ref=51DCA1D36A96C18192BD99AD2A5D80EA531E1A2E43843EC14253B13ED2002FB86FCA8BB7923D5146EE5E70B7DEFCB698E18CEDF7D405E6A4595ADAB1S0jCC" TargetMode="External"/><Relationship Id="rId52" Type="http://schemas.openxmlformats.org/officeDocument/2006/relationships/theme" Target="theme/theme1.xml"/><Relationship Id="rId4" Type="http://schemas.openxmlformats.org/officeDocument/2006/relationships/hyperlink" Target="consultantplus://offline/ref=51DCA1D36A96C18192BD99AD2A5D80EA531E1A2E43813AC1455FB13ED2002FB86FCA8BB7923D5146EE5E70B4D8FCB698E18CEDF7D405E6A4595ADAB1S0jCC" TargetMode="External"/><Relationship Id="rId9" Type="http://schemas.openxmlformats.org/officeDocument/2006/relationships/hyperlink" Target="consultantplus://offline/ref=51DCA1D36A96C18192BD99AD2A5D80EA531E1A2E438731C44050B13ED2002FB86FCA8BB7923D5146EE5E70B4D8FCB698E18CEDF7D405E6A4595ADAB1S0jCC" TargetMode="External"/><Relationship Id="rId14" Type="http://schemas.openxmlformats.org/officeDocument/2006/relationships/hyperlink" Target="consultantplus://offline/ref=51DCA1D36A96C18192BD99AD2A5D80EA531E1A2E438538C54355B13ED2002FB86FCA8BB7923D5146EF5C73B0DDFCB698E18CEDF7D405E6A4595ADAB1S0jCC" TargetMode="External"/><Relationship Id="rId22" Type="http://schemas.openxmlformats.org/officeDocument/2006/relationships/hyperlink" Target="consultantplus://offline/ref=51DCA1D36A96C18192BD99AD2A5D80EA531E1A2E438731C34E57B13ED2002FB86FCA8BB7923D5146EE5E70B4D9FCB698E18CEDF7D405E6A4595ADAB1S0jCC" TargetMode="External"/><Relationship Id="rId27" Type="http://schemas.openxmlformats.org/officeDocument/2006/relationships/hyperlink" Target="consultantplus://offline/ref=51DCA1D36A96C18192BD99AD2A5D80EA531E1A2E438538C54355B13ED2002FB86FCA8BB7923D5146ED5A70BCD7FCB698E18CEDF7D405E6A4595ADAB1S0jCC" TargetMode="External"/><Relationship Id="rId30" Type="http://schemas.openxmlformats.org/officeDocument/2006/relationships/hyperlink" Target="consultantplus://offline/ref=51DCA1D36A96C18192BD99AD2A5D80EA531E1A2E43843EC14253B13ED2002FB86FCA8BB7923D5146EE5E70B5DCFCB698E18CEDF7D405E6A4595ADAB1S0jCC" TargetMode="External"/><Relationship Id="rId35" Type="http://schemas.openxmlformats.org/officeDocument/2006/relationships/hyperlink" Target="consultantplus://offline/ref=51DCA1D36A96C18192BD99AD2A5D80EA531E1A2E43843EC14253B13ED2002FB86FCA8BB7923D5146EE5E70B5D8FCB698E18CEDF7D405E6A4595ADAB1S0jCC" TargetMode="External"/><Relationship Id="rId43" Type="http://schemas.openxmlformats.org/officeDocument/2006/relationships/hyperlink" Target="consultantplus://offline/ref=51DCA1D36A96C18192BD99AD2A5D80EA531E1A2E43853BC04353B13ED2002FB86FCA8BB7923D5146EE5E70B0DCFCB698E18CEDF7D405E6A4595ADAB1S0jCC" TargetMode="External"/><Relationship Id="rId48" Type="http://schemas.openxmlformats.org/officeDocument/2006/relationships/hyperlink" Target="consultantplus://offline/ref=51DCA1D36A96C18192BD99AD2A5D80EA531E1A2E43853BC04353B13ED2002FB86FCA8BB7923D5146EE5E70B1DFFCB698E18CEDF7D405E6A4595ADAB1S0jCC" TargetMode="External"/><Relationship Id="rId8" Type="http://schemas.openxmlformats.org/officeDocument/2006/relationships/hyperlink" Target="consultantplus://offline/ref=51DCA1D36A96C18192BD99AD2A5D80EA531E1A2E438731C34E57B13ED2002FB86FCA8BB7923D5146EE5E70B4D8FCB698E18CEDF7D405E6A4595ADAB1S0jC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16</Pages>
  <Words>6265</Words>
  <Characters>35712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Татьяна Григорьевна</dc:creator>
  <cp:keywords/>
  <dc:description/>
  <cp:lastModifiedBy>Матвеева Татьяна Григорьевна</cp:lastModifiedBy>
  <cp:revision>6</cp:revision>
  <cp:lastPrinted>2021-02-08T02:10:00Z</cp:lastPrinted>
  <dcterms:created xsi:type="dcterms:W3CDTF">2020-02-10T02:35:00Z</dcterms:created>
  <dcterms:modified xsi:type="dcterms:W3CDTF">2021-02-09T22:36:00Z</dcterms:modified>
</cp:coreProperties>
</file>