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88" w:rsidRDefault="00C46288" w:rsidP="00C46288">
      <w:pPr>
        <w:jc w:val="right"/>
        <w:rPr>
          <w:szCs w:val="28"/>
        </w:rPr>
      </w:pPr>
      <w:r w:rsidRPr="0011394A">
        <w:rPr>
          <w:szCs w:val="28"/>
        </w:rPr>
        <w:t xml:space="preserve">Приложение </w:t>
      </w:r>
      <w:r>
        <w:rPr>
          <w:szCs w:val="28"/>
        </w:rPr>
        <w:t xml:space="preserve">к приказу </w:t>
      </w:r>
      <w:r>
        <w:rPr>
          <w:szCs w:val="28"/>
        </w:rPr>
        <w:t>3</w:t>
      </w:r>
    </w:p>
    <w:p w:rsidR="00C46288" w:rsidRDefault="00C46288" w:rsidP="00C46288">
      <w:pPr>
        <w:jc w:val="right"/>
        <w:rPr>
          <w:szCs w:val="28"/>
        </w:rPr>
      </w:pPr>
      <w:r>
        <w:rPr>
          <w:szCs w:val="28"/>
        </w:rPr>
        <w:t>от ___________________№______________</w:t>
      </w:r>
    </w:p>
    <w:p w:rsidR="00C46288" w:rsidRDefault="00C46288" w:rsidP="00211752">
      <w:pPr>
        <w:jc w:val="center"/>
        <w:rPr>
          <w:b/>
          <w:sz w:val="28"/>
          <w:szCs w:val="28"/>
        </w:rPr>
      </w:pPr>
    </w:p>
    <w:p w:rsidR="00C46288" w:rsidRDefault="00C46288" w:rsidP="00211752">
      <w:pPr>
        <w:jc w:val="center"/>
        <w:rPr>
          <w:b/>
          <w:sz w:val="28"/>
          <w:szCs w:val="28"/>
        </w:rPr>
      </w:pPr>
    </w:p>
    <w:p w:rsidR="00C46288" w:rsidRDefault="00C46288" w:rsidP="00C46288">
      <w:pPr>
        <w:rPr>
          <w:b/>
          <w:sz w:val="28"/>
          <w:szCs w:val="28"/>
        </w:rPr>
      </w:pPr>
      <w:bookmarkStart w:id="0" w:name="_GoBack"/>
      <w:bookmarkEnd w:id="0"/>
    </w:p>
    <w:p w:rsidR="00211752" w:rsidRPr="00AE6FBE" w:rsidRDefault="00211752" w:rsidP="0021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11752" w:rsidRDefault="00211752" w:rsidP="0021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XVI</w:t>
      </w:r>
      <w:r w:rsidR="00D066F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городского фестиваля – конкурса детского творчества детей-инвалидов и детей с ограниченными возможностями здоровья «Солнышко»</w:t>
      </w:r>
    </w:p>
    <w:p w:rsidR="00F46705" w:rsidRDefault="00F46705" w:rsidP="0021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(ДИСТАНЦИОННЫЙ ФОРМАТ)</w:t>
      </w:r>
    </w:p>
    <w:p w:rsidR="00211752" w:rsidRDefault="00211752" w:rsidP="00211752">
      <w:pPr>
        <w:jc w:val="center"/>
        <w:rPr>
          <w:b/>
          <w:sz w:val="28"/>
          <w:szCs w:val="28"/>
        </w:rPr>
      </w:pPr>
    </w:p>
    <w:p w:rsidR="00211752" w:rsidRDefault="00211752" w:rsidP="0021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Основные положения</w:t>
      </w:r>
    </w:p>
    <w:p w:rsidR="00211752" w:rsidRDefault="00211752" w:rsidP="00211752">
      <w:pPr>
        <w:jc w:val="center"/>
        <w:rPr>
          <w:b/>
          <w:sz w:val="28"/>
          <w:szCs w:val="28"/>
        </w:rPr>
      </w:pP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066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</w:t>
      </w:r>
      <w:r w:rsidR="00D066F9" w:rsidRPr="00D066F9">
        <w:rPr>
          <w:sz w:val="28"/>
          <w:szCs w:val="28"/>
          <w:lang w:val="en-US"/>
        </w:rPr>
        <w:t>II</w:t>
      </w:r>
      <w:r w:rsidRPr="00D066F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городской фестиваль-конкурс детского творчества детей-инвалидов и детей с ограниченными возможностями здоровья «Солнышко» (далее по тексту – фестиваль «Солнышко») проводится Управлением образования администрации Петропавловск-Камчатского городского округа (далее по тексту – Управление образование).</w:t>
      </w:r>
    </w:p>
    <w:p w:rsidR="00211752" w:rsidRDefault="00211752" w:rsidP="00211752">
      <w:pPr>
        <w:suppressAutoHyphens/>
        <w:ind w:firstLine="709"/>
        <w:jc w:val="center"/>
        <w:rPr>
          <w:sz w:val="28"/>
          <w:szCs w:val="28"/>
        </w:rPr>
      </w:pPr>
    </w:p>
    <w:p w:rsidR="00211752" w:rsidRDefault="00211752" w:rsidP="00211752">
      <w:pPr>
        <w:suppressAutoHyphens/>
        <w:ind w:firstLine="709"/>
        <w:jc w:val="center"/>
        <w:rPr>
          <w:b/>
          <w:sz w:val="28"/>
          <w:szCs w:val="28"/>
        </w:rPr>
      </w:pPr>
      <w:r w:rsidRPr="00D00E23">
        <w:rPr>
          <w:b/>
          <w:sz w:val="28"/>
          <w:szCs w:val="28"/>
        </w:rPr>
        <w:t>2. Цели и задачи фестиваля «Солнышко»</w:t>
      </w:r>
    </w:p>
    <w:p w:rsidR="00211752" w:rsidRDefault="00211752" w:rsidP="00211752">
      <w:pPr>
        <w:suppressAutoHyphens/>
        <w:ind w:firstLine="709"/>
        <w:rPr>
          <w:b/>
          <w:sz w:val="28"/>
          <w:szCs w:val="28"/>
        </w:rPr>
      </w:pP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066F9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цели фестиваля «Солнышко»: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и реализация творческого потенциала детей-инвалидов и детей с ограниченными возможностями здоровья (далее по тексту – дети);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развития художественного творчества детей как средства их социальной реабилитации и адаптации.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066F9">
        <w:rPr>
          <w:sz w:val="28"/>
          <w:szCs w:val="28"/>
        </w:rPr>
        <w:t>.</w:t>
      </w:r>
      <w:r>
        <w:rPr>
          <w:sz w:val="28"/>
          <w:szCs w:val="28"/>
        </w:rPr>
        <w:t xml:space="preserve"> Задачами фестиваля «Солнышко» являются: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детей, занимающихся художественным творчеством, привлечение их к участию в деятельности творческих коллективов Петропавловск-Камчатского городского округа как средству социализации в обществе;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проблем развития творческой деятельности детей, оказание содействия в занятиях художественным творчеством;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деятелей культуры, педагогов дополнительного образования детей, психологов, других специалистов для решения вопросов социальной реабилитации и адаптации детей творческими средствами.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</w:p>
    <w:p w:rsidR="00211752" w:rsidRDefault="00211752" w:rsidP="00211752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фестиваля «Солнышко»</w:t>
      </w:r>
    </w:p>
    <w:p w:rsidR="00211752" w:rsidRDefault="00211752" w:rsidP="00211752">
      <w:pPr>
        <w:suppressAutoHyphens/>
        <w:ind w:firstLine="709"/>
        <w:jc w:val="center"/>
        <w:rPr>
          <w:b/>
          <w:sz w:val="28"/>
          <w:szCs w:val="28"/>
        </w:rPr>
      </w:pPr>
    </w:p>
    <w:p w:rsidR="00211752" w:rsidRDefault="00211752" w:rsidP="0021175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D066F9">
        <w:rPr>
          <w:sz w:val="28"/>
          <w:szCs w:val="28"/>
        </w:rPr>
        <w:t>.</w:t>
      </w:r>
      <w:r>
        <w:rPr>
          <w:sz w:val="28"/>
          <w:szCs w:val="28"/>
        </w:rPr>
        <w:t xml:space="preserve"> В фестивале «Солнышко» участвуют дети в возрасте от 3 до 18 лет, а также творческие коллективы детей, которые занимаются художественным творчеством в различных жанрах искусства (номинациях).</w:t>
      </w:r>
    </w:p>
    <w:p w:rsidR="00211752" w:rsidRDefault="00211752" w:rsidP="00211752">
      <w:pPr>
        <w:suppressAutoHyphens/>
        <w:ind w:firstLine="709"/>
        <w:rPr>
          <w:sz w:val="28"/>
          <w:szCs w:val="28"/>
        </w:rPr>
      </w:pPr>
    </w:p>
    <w:p w:rsidR="00AD3B73" w:rsidRDefault="00AD3B73" w:rsidP="00AD3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4C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4C9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AD3B73" w:rsidRDefault="00AD3B73" w:rsidP="00AD3B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sz w:val="28"/>
          <w:szCs w:val="28"/>
        </w:rPr>
        <w:tab/>
        <w:t>Для решения организационных вопросов по подготовке и проведению фестиваля «Солнышко» создается организационный комитет, в состав которого входят представители учредителя и организатора Фестиваля.</w:t>
      </w:r>
    </w:p>
    <w:p w:rsidR="00AD3B73" w:rsidRPr="009C1164" w:rsidRDefault="00AD3B73" w:rsidP="00AD3B73">
      <w:pPr>
        <w:pStyle w:val="a3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Состав оргкомитета утверждается у</w:t>
      </w:r>
      <w:r w:rsidRPr="009C1164">
        <w:rPr>
          <w:rFonts w:ascii="Times New Roman" w:hAnsi="Times New Roman" w:cs="Times New Roman"/>
          <w:sz w:val="28"/>
          <w:szCs w:val="28"/>
        </w:rPr>
        <w:t>чредителем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9C1164">
        <w:rPr>
          <w:rFonts w:ascii="Times New Roman" w:hAnsi="Times New Roman" w:cs="Times New Roman"/>
          <w:sz w:val="28"/>
          <w:szCs w:val="28"/>
        </w:rPr>
        <w:t>.</w:t>
      </w:r>
    </w:p>
    <w:p w:rsidR="00AD3B73" w:rsidRPr="009C1164" w:rsidRDefault="00AD3B73" w:rsidP="00AD3B73">
      <w:pPr>
        <w:pStyle w:val="a3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1164">
        <w:rPr>
          <w:rFonts w:ascii="Times New Roman" w:hAnsi="Times New Roman" w:cs="Times New Roman"/>
          <w:sz w:val="28"/>
          <w:szCs w:val="28"/>
        </w:rPr>
        <w:t xml:space="preserve">.3. Оргкомитет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9C1164">
        <w:rPr>
          <w:rFonts w:ascii="Times New Roman" w:hAnsi="Times New Roman" w:cs="Times New Roman"/>
          <w:sz w:val="28"/>
          <w:szCs w:val="28"/>
        </w:rPr>
        <w:t>:</w:t>
      </w:r>
    </w:p>
    <w:p w:rsidR="00AD3B73" w:rsidRPr="00193D7B" w:rsidRDefault="00AD3B73" w:rsidP="00AD3B7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3D7B">
        <w:rPr>
          <w:rFonts w:ascii="Times New Roman" w:hAnsi="Times New Roman" w:cs="Times New Roman"/>
          <w:sz w:val="28"/>
          <w:szCs w:val="28"/>
        </w:rPr>
        <w:t xml:space="preserve">осуществляет работу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93D7B">
        <w:rPr>
          <w:rFonts w:ascii="Times New Roman" w:hAnsi="Times New Roman" w:cs="Times New Roman"/>
          <w:sz w:val="28"/>
          <w:szCs w:val="28"/>
        </w:rPr>
        <w:t>;</w:t>
      </w:r>
    </w:p>
    <w:p w:rsidR="00AD3B73" w:rsidRPr="00193D7B" w:rsidRDefault="00AD3B73" w:rsidP="00AD3B7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3D7B">
        <w:rPr>
          <w:rFonts w:ascii="Times New Roman" w:hAnsi="Times New Roman" w:cs="Times New Roman"/>
          <w:sz w:val="28"/>
          <w:szCs w:val="28"/>
        </w:rPr>
        <w:t xml:space="preserve">разрабатывает программу и план проведения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193D7B">
        <w:rPr>
          <w:rFonts w:ascii="Times New Roman" w:hAnsi="Times New Roman" w:cs="Times New Roman"/>
          <w:sz w:val="28"/>
          <w:szCs w:val="28"/>
        </w:rPr>
        <w:t>, формирует состав жюри;</w:t>
      </w:r>
    </w:p>
    <w:p w:rsidR="00AD3B73" w:rsidRPr="00193D7B" w:rsidRDefault="00AD3B73" w:rsidP="00AD3B7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3D7B">
        <w:rPr>
          <w:rFonts w:ascii="Times New Roman" w:hAnsi="Times New Roman" w:cs="Times New Roman"/>
          <w:sz w:val="28"/>
          <w:szCs w:val="28"/>
        </w:rPr>
        <w:t xml:space="preserve">решает вопросы по организационно-финансовому и материально-техническому обеспечению мероприятий </w:t>
      </w:r>
      <w:r w:rsidR="002B4AD5">
        <w:rPr>
          <w:rFonts w:ascii="Times New Roman" w:hAnsi="Times New Roman" w:cs="Times New Roman"/>
          <w:sz w:val="28"/>
          <w:szCs w:val="28"/>
        </w:rPr>
        <w:t>Фестиваля</w:t>
      </w:r>
      <w:r w:rsidRPr="00193D7B">
        <w:rPr>
          <w:rFonts w:ascii="Times New Roman" w:hAnsi="Times New Roman" w:cs="Times New Roman"/>
          <w:sz w:val="28"/>
          <w:szCs w:val="28"/>
        </w:rPr>
        <w:t>;</w:t>
      </w:r>
    </w:p>
    <w:p w:rsidR="00AD3B73" w:rsidRPr="00193D7B" w:rsidRDefault="00AD3B73" w:rsidP="00AD3B7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3D7B">
        <w:rPr>
          <w:rFonts w:ascii="Times New Roman" w:hAnsi="Times New Roman" w:cs="Times New Roman"/>
          <w:sz w:val="28"/>
          <w:szCs w:val="28"/>
        </w:rPr>
        <w:t xml:space="preserve">обладает правом распространения символики и атрибутики </w:t>
      </w:r>
      <w:r w:rsidR="002B4AD5">
        <w:rPr>
          <w:rFonts w:ascii="Times New Roman" w:hAnsi="Times New Roman" w:cs="Times New Roman"/>
          <w:sz w:val="28"/>
          <w:szCs w:val="28"/>
        </w:rPr>
        <w:t>Фестиваля</w:t>
      </w:r>
      <w:r w:rsidRPr="00193D7B">
        <w:rPr>
          <w:rFonts w:ascii="Times New Roman" w:hAnsi="Times New Roman" w:cs="Times New Roman"/>
          <w:sz w:val="28"/>
          <w:szCs w:val="28"/>
        </w:rPr>
        <w:t>, а также правом на фото-, видео-, кино- и печатные материалы, произведенные в рамках п</w:t>
      </w:r>
      <w:r>
        <w:rPr>
          <w:rFonts w:ascii="Times New Roman" w:hAnsi="Times New Roman" w:cs="Times New Roman"/>
          <w:sz w:val="28"/>
          <w:szCs w:val="28"/>
        </w:rPr>
        <w:t xml:space="preserve">одготовки и проведения </w:t>
      </w:r>
      <w:r w:rsidR="002B4AD5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B73" w:rsidRPr="00193D7B" w:rsidRDefault="00AD3B73" w:rsidP="00AD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D7B">
        <w:rPr>
          <w:rFonts w:ascii="Times New Roman" w:hAnsi="Times New Roman" w:cs="Times New Roman"/>
          <w:sz w:val="28"/>
          <w:szCs w:val="28"/>
        </w:rPr>
        <w:t>4.4.</w:t>
      </w:r>
      <w:r w:rsidRPr="00193D7B">
        <w:rPr>
          <w:rFonts w:ascii="Times New Roman" w:hAnsi="Times New Roman" w:cs="Times New Roman"/>
          <w:sz w:val="28"/>
          <w:szCs w:val="28"/>
        </w:rPr>
        <w:tab/>
        <w:t xml:space="preserve">Для проведения мероприятий </w:t>
      </w:r>
      <w:r w:rsidR="002B4AD5">
        <w:rPr>
          <w:rFonts w:ascii="Times New Roman" w:hAnsi="Times New Roman" w:cs="Times New Roman"/>
          <w:sz w:val="28"/>
          <w:szCs w:val="28"/>
        </w:rPr>
        <w:t>Фестиваля</w:t>
      </w:r>
      <w:r w:rsidRPr="00193D7B">
        <w:rPr>
          <w:rFonts w:ascii="Times New Roman" w:hAnsi="Times New Roman" w:cs="Times New Roman"/>
          <w:sz w:val="28"/>
          <w:szCs w:val="28"/>
        </w:rPr>
        <w:t xml:space="preserve"> оргкомитетом создаются экспертные группы, которые действуют в соответствии с настоящим Положением и обладают полномочиями, наделёнными оргкомитетом </w:t>
      </w:r>
      <w:r w:rsidR="002B4AD5">
        <w:rPr>
          <w:rFonts w:ascii="Times New Roman" w:hAnsi="Times New Roman" w:cs="Times New Roman"/>
          <w:sz w:val="28"/>
          <w:szCs w:val="28"/>
        </w:rPr>
        <w:t>Фестиваля</w:t>
      </w:r>
      <w:r w:rsidRPr="00193D7B">
        <w:rPr>
          <w:rFonts w:ascii="Times New Roman" w:hAnsi="Times New Roman" w:cs="Times New Roman"/>
          <w:sz w:val="28"/>
          <w:szCs w:val="28"/>
        </w:rPr>
        <w:t>.</w:t>
      </w:r>
    </w:p>
    <w:p w:rsidR="00AD3B73" w:rsidRDefault="00AD3B73" w:rsidP="00AD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C3EA1"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 xml:space="preserve">полномочен </w:t>
      </w:r>
      <w:r w:rsidRPr="006C3EA1">
        <w:rPr>
          <w:rFonts w:ascii="Times New Roman" w:hAnsi="Times New Roman" w:cs="Times New Roman"/>
          <w:sz w:val="28"/>
          <w:szCs w:val="28"/>
        </w:rPr>
        <w:t>учре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C3EA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6C3EA1">
        <w:rPr>
          <w:rFonts w:ascii="Times New Roman" w:hAnsi="Times New Roman" w:cs="Times New Roman"/>
          <w:sz w:val="28"/>
          <w:szCs w:val="28"/>
        </w:rPr>
        <w:t xml:space="preserve">дополнительные поощрения для участников, педагогов и благотворителей </w:t>
      </w:r>
      <w:r w:rsidR="002B4AD5">
        <w:rPr>
          <w:rFonts w:ascii="Times New Roman" w:hAnsi="Times New Roman" w:cs="Times New Roman"/>
          <w:sz w:val="28"/>
          <w:szCs w:val="28"/>
        </w:rPr>
        <w:t>Фестиваля</w:t>
      </w:r>
      <w:r w:rsidRPr="006C3EA1">
        <w:rPr>
          <w:rFonts w:ascii="Times New Roman" w:hAnsi="Times New Roman" w:cs="Times New Roman"/>
          <w:sz w:val="28"/>
          <w:szCs w:val="28"/>
        </w:rPr>
        <w:t>.</w:t>
      </w:r>
    </w:p>
    <w:p w:rsidR="00AD3B73" w:rsidRPr="00193D7B" w:rsidRDefault="00AD3B73" w:rsidP="00AD3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D7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D7B">
        <w:rPr>
          <w:rFonts w:ascii="Times New Roman" w:hAnsi="Times New Roman" w:cs="Times New Roman"/>
          <w:sz w:val="28"/>
          <w:szCs w:val="28"/>
        </w:rPr>
        <w:t>.</w:t>
      </w:r>
      <w:r w:rsidRPr="00193D7B">
        <w:rPr>
          <w:rFonts w:ascii="Times New Roman" w:hAnsi="Times New Roman" w:cs="Times New Roman"/>
          <w:sz w:val="28"/>
          <w:szCs w:val="28"/>
        </w:rPr>
        <w:tab/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>полномочен</w:t>
      </w:r>
      <w:r w:rsidRPr="00193D7B">
        <w:rPr>
          <w:rFonts w:ascii="Times New Roman" w:hAnsi="Times New Roman" w:cs="Times New Roman"/>
          <w:sz w:val="28"/>
          <w:szCs w:val="28"/>
        </w:rPr>
        <w:t xml:space="preserve"> вносить изменения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193D7B">
        <w:rPr>
          <w:rFonts w:ascii="Times New Roman" w:hAnsi="Times New Roman" w:cs="Times New Roman"/>
          <w:sz w:val="28"/>
          <w:szCs w:val="28"/>
        </w:rPr>
        <w:t>в данное Полож</w:t>
      </w:r>
      <w:r>
        <w:rPr>
          <w:rFonts w:ascii="Times New Roman" w:hAnsi="Times New Roman" w:cs="Times New Roman"/>
          <w:sz w:val="28"/>
          <w:szCs w:val="28"/>
        </w:rPr>
        <w:t xml:space="preserve">ение, своевременно уведомив об этом участников </w:t>
      </w:r>
      <w:r w:rsidR="002B4AD5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B73" w:rsidRDefault="00AD3B73" w:rsidP="00211752">
      <w:pPr>
        <w:suppressAutoHyphens/>
        <w:ind w:firstLine="709"/>
        <w:jc w:val="center"/>
        <w:rPr>
          <w:b/>
          <w:sz w:val="28"/>
          <w:szCs w:val="28"/>
        </w:rPr>
      </w:pPr>
    </w:p>
    <w:p w:rsidR="00211752" w:rsidRDefault="002B4AD5" w:rsidP="00211752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11752">
        <w:rPr>
          <w:b/>
          <w:sz w:val="28"/>
          <w:szCs w:val="28"/>
        </w:rPr>
        <w:t xml:space="preserve">. </w:t>
      </w:r>
      <w:r w:rsidR="002A626B">
        <w:rPr>
          <w:b/>
          <w:sz w:val="28"/>
          <w:szCs w:val="28"/>
        </w:rPr>
        <w:t>Номинации и условия проведения Фестиваля</w:t>
      </w:r>
    </w:p>
    <w:p w:rsidR="00211752" w:rsidRPr="00211752" w:rsidRDefault="00211752" w:rsidP="00211752">
      <w:pPr>
        <w:suppressAutoHyphens/>
        <w:ind w:firstLine="709"/>
        <w:rPr>
          <w:b/>
          <w:sz w:val="28"/>
          <w:szCs w:val="28"/>
        </w:rPr>
      </w:pPr>
    </w:p>
    <w:p w:rsidR="00EF032A" w:rsidRDefault="00EF032A" w:rsidP="002A626B">
      <w:pPr>
        <w:suppressAutoHyphens/>
        <w:ind w:firstLine="709"/>
        <w:jc w:val="both"/>
        <w:rPr>
          <w:b/>
          <w:sz w:val="28"/>
          <w:szCs w:val="28"/>
        </w:rPr>
      </w:pPr>
      <w:r w:rsidRPr="00EF032A">
        <w:rPr>
          <w:sz w:val="28"/>
          <w:szCs w:val="28"/>
        </w:rPr>
        <w:t>5.1.</w:t>
      </w:r>
      <w:r>
        <w:rPr>
          <w:sz w:val="28"/>
          <w:szCs w:val="28"/>
        </w:rPr>
        <w:t xml:space="preserve"> Руководитель/родители (законные представители) участников Фестиваля при подаче заявки и работы автоматически подтверждают свое согласие со всеми пунктами данного Положения.</w:t>
      </w:r>
    </w:p>
    <w:p w:rsidR="00EF032A" w:rsidRPr="000A6D74" w:rsidRDefault="000A6D74" w:rsidP="002A626B">
      <w:pPr>
        <w:suppressAutoHyphens/>
        <w:ind w:firstLine="709"/>
        <w:jc w:val="both"/>
        <w:rPr>
          <w:sz w:val="28"/>
          <w:szCs w:val="28"/>
        </w:rPr>
      </w:pPr>
      <w:r w:rsidRPr="000A6D74">
        <w:rPr>
          <w:sz w:val="28"/>
          <w:szCs w:val="28"/>
        </w:rPr>
        <w:t xml:space="preserve">5.2. Фестиваль «Солнышко» проходит по </w:t>
      </w:r>
      <w:r>
        <w:rPr>
          <w:b/>
          <w:sz w:val="28"/>
          <w:szCs w:val="28"/>
        </w:rPr>
        <w:t>следующим</w:t>
      </w:r>
      <w:r w:rsidRPr="000A6D74">
        <w:rPr>
          <w:b/>
          <w:sz w:val="28"/>
          <w:szCs w:val="28"/>
        </w:rPr>
        <w:t xml:space="preserve"> номинациям:</w:t>
      </w:r>
    </w:p>
    <w:p w:rsidR="000A6D74" w:rsidRDefault="000A6D74" w:rsidP="002A626B">
      <w:pPr>
        <w:suppressAutoHyphens/>
        <w:ind w:firstLine="709"/>
        <w:jc w:val="both"/>
        <w:rPr>
          <w:sz w:val="28"/>
          <w:szCs w:val="28"/>
          <w:u w:val="single"/>
        </w:rPr>
      </w:pPr>
      <w:r w:rsidRPr="00337D46">
        <w:rPr>
          <w:b/>
          <w:sz w:val="28"/>
          <w:szCs w:val="28"/>
        </w:rPr>
        <w:t xml:space="preserve">1. </w:t>
      </w:r>
      <w:r w:rsidR="00211752" w:rsidRPr="00337D46">
        <w:rPr>
          <w:b/>
          <w:sz w:val="28"/>
          <w:szCs w:val="28"/>
          <w:u w:val="single"/>
        </w:rPr>
        <w:t>Декоративно</w:t>
      </w:r>
      <w:r w:rsidR="005B17A1" w:rsidRPr="00337D46">
        <w:rPr>
          <w:b/>
          <w:sz w:val="28"/>
          <w:szCs w:val="28"/>
          <w:u w:val="single"/>
        </w:rPr>
        <w:t>-</w:t>
      </w:r>
      <w:r w:rsidR="00211752" w:rsidRPr="00337D46">
        <w:rPr>
          <w:b/>
          <w:sz w:val="28"/>
          <w:szCs w:val="28"/>
          <w:u w:val="single"/>
        </w:rPr>
        <w:t xml:space="preserve">прикладное </w:t>
      </w:r>
      <w:r w:rsidR="00337D46" w:rsidRPr="00337D46">
        <w:rPr>
          <w:b/>
          <w:sz w:val="28"/>
          <w:szCs w:val="28"/>
          <w:u w:val="single"/>
        </w:rPr>
        <w:t>искусство</w:t>
      </w:r>
      <w:r w:rsidR="00211752" w:rsidRPr="00337D46">
        <w:rPr>
          <w:b/>
          <w:sz w:val="28"/>
          <w:szCs w:val="28"/>
          <w:u w:val="single"/>
        </w:rPr>
        <w:t xml:space="preserve"> </w:t>
      </w:r>
      <w:r w:rsidRPr="00337D46">
        <w:rPr>
          <w:b/>
          <w:sz w:val="28"/>
          <w:szCs w:val="28"/>
          <w:u w:val="single"/>
        </w:rPr>
        <w:t>«Красная книга России»</w:t>
      </w:r>
      <w:r w:rsidRPr="000A6D74">
        <w:rPr>
          <w:sz w:val="28"/>
          <w:szCs w:val="28"/>
        </w:rPr>
        <w:t xml:space="preserve"> (животные, занесенные в Красную книгу Российской Федерации)</w:t>
      </w:r>
    </w:p>
    <w:p w:rsidR="000A6D74" w:rsidRDefault="000A6D74" w:rsidP="002A626B">
      <w:pPr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Участники готовят работу в одной из представленных техник исполнения: </w:t>
      </w:r>
      <w:proofErr w:type="spellStart"/>
      <w:r>
        <w:rPr>
          <w:sz w:val="28"/>
          <w:szCs w:val="28"/>
        </w:rPr>
        <w:t>квилт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вышивка, батик, работа с кожей, роспись по дереву, резьба по кости, по дереву, чеканка, керамика, флористика, куклы и др.</w:t>
      </w:r>
    </w:p>
    <w:p w:rsidR="000A6D74" w:rsidRDefault="00E4677F" w:rsidP="002A626B">
      <w:pPr>
        <w:suppressAutoHyphens/>
        <w:ind w:firstLine="709"/>
        <w:jc w:val="both"/>
        <w:rPr>
          <w:i/>
          <w:sz w:val="28"/>
          <w:szCs w:val="28"/>
        </w:rPr>
      </w:pPr>
      <w:r w:rsidRPr="00E4677F">
        <w:rPr>
          <w:i/>
          <w:sz w:val="28"/>
          <w:szCs w:val="28"/>
        </w:rPr>
        <w:t xml:space="preserve">Требования к </w:t>
      </w:r>
      <w:r>
        <w:rPr>
          <w:i/>
          <w:sz w:val="28"/>
          <w:szCs w:val="28"/>
        </w:rPr>
        <w:t xml:space="preserve">оформлению </w:t>
      </w:r>
      <w:r w:rsidRPr="00E4677F">
        <w:rPr>
          <w:i/>
          <w:sz w:val="28"/>
          <w:szCs w:val="28"/>
        </w:rPr>
        <w:t>работ</w:t>
      </w:r>
      <w:r>
        <w:rPr>
          <w:i/>
          <w:sz w:val="28"/>
          <w:szCs w:val="28"/>
        </w:rPr>
        <w:t>ы</w:t>
      </w:r>
    </w:p>
    <w:p w:rsidR="00E4677F" w:rsidRPr="00E4677F" w:rsidRDefault="007829DC" w:rsidP="002A62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Фестиваль представляется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. Участнику необходимо свой экспонат отснять с 4-х сторон и </w:t>
      </w:r>
      <w:proofErr w:type="spellStart"/>
      <w:r w:rsidR="005076DB">
        <w:rPr>
          <w:sz w:val="28"/>
          <w:szCs w:val="28"/>
        </w:rPr>
        <w:t>сопросводить</w:t>
      </w:r>
      <w:proofErr w:type="spellEnd"/>
      <w:r w:rsidR="005076DB">
        <w:rPr>
          <w:sz w:val="28"/>
          <w:szCs w:val="28"/>
        </w:rPr>
        <w:t xml:space="preserve"> голосовым комментарием </w:t>
      </w:r>
      <w:r>
        <w:rPr>
          <w:sz w:val="28"/>
          <w:szCs w:val="28"/>
        </w:rPr>
        <w:t xml:space="preserve">(указать размеры и технику исполнения). </w:t>
      </w:r>
    </w:p>
    <w:p w:rsidR="00E4677F" w:rsidRDefault="00F506AC" w:rsidP="00F506A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Рекомендуемое разрешение видеозаписи 1920</w:t>
      </w:r>
      <w:r>
        <w:rPr>
          <w:sz w:val="28"/>
          <w:szCs w:val="26"/>
          <w:lang w:val="en-US"/>
        </w:rPr>
        <w:t>x</w:t>
      </w:r>
      <w:r>
        <w:rPr>
          <w:sz w:val="28"/>
          <w:szCs w:val="26"/>
        </w:rPr>
        <w:t xml:space="preserve">1080; рекомендуемые форматы для видеофайлов: </w:t>
      </w:r>
      <w:r>
        <w:rPr>
          <w:sz w:val="28"/>
          <w:szCs w:val="26"/>
          <w:lang w:val="en-US"/>
        </w:rPr>
        <w:t>MOV</w:t>
      </w:r>
      <w:r w:rsidRPr="00F46705">
        <w:rPr>
          <w:sz w:val="28"/>
          <w:szCs w:val="26"/>
        </w:rPr>
        <w:t xml:space="preserve">, </w:t>
      </w:r>
      <w:r>
        <w:rPr>
          <w:sz w:val="28"/>
          <w:szCs w:val="26"/>
          <w:lang w:val="en-US"/>
        </w:rPr>
        <w:t>AVI</w:t>
      </w:r>
      <w:r w:rsidRPr="00F46705">
        <w:rPr>
          <w:sz w:val="28"/>
          <w:szCs w:val="26"/>
        </w:rPr>
        <w:t xml:space="preserve">, </w:t>
      </w:r>
      <w:r>
        <w:rPr>
          <w:sz w:val="28"/>
          <w:szCs w:val="26"/>
          <w:lang w:val="en-US"/>
        </w:rPr>
        <w:t>MPEG</w:t>
      </w:r>
      <w:r w:rsidRPr="00F46705">
        <w:rPr>
          <w:sz w:val="28"/>
          <w:szCs w:val="26"/>
        </w:rPr>
        <w:t xml:space="preserve">2, </w:t>
      </w:r>
      <w:r>
        <w:rPr>
          <w:sz w:val="28"/>
          <w:szCs w:val="26"/>
          <w:lang w:val="en-US"/>
        </w:rPr>
        <w:t>MP</w:t>
      </w:r>
      <w:r w:rsidRPr="00F46705">
        <w:rPr>
          <w:sz w:val="28"/>
          <w:szCs w:val="26"/>
        </w:rPr>
        <w:t xml:space="preserve">4, </w:t>
      </w:r>
      <w:r>
        <w:rPr>
          <w:sz w:val="28"/>
          <w:szCs w:val="26"/>
          <w:lang w:val="en-US"/>
        </w:rPr>
        <w:t>MKV</w:t>
      </w:r>
      <w:r w:rsidRPr="00F46705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кодек </w:t>
      </w:r>
      <w:r>
        <w:rPr>
          <w:sz w:val="28"/>
          <w:szCs w:val="26"/>
          <w:lang w:val="en-US"/>
        </w:rPr>
        <w:t>H</w:t>
      </w:r>
      <w:r w:rsidRPr="00F46705">
        <w:rPr>
          <w:sz w:val="28"/>
          <w:szCs w:val="26"/>
        </w:rPr>
        <w:t>.264</w:t>
      </w:r>
      <w:r>
        <w:rPr>
          <w:sz w:val="28"/>
          <w:szCs w:val="26"/>
        </w:rPr>
        <w:t>.</w:t>
      </w:r>
    </w:p>
    <w:p w:rsidR="003A284A" w:rsidRDefault="007829DC" w:rsidP="007829DC">
      <w:pPr>
        <w:ind w:firstLine="708"/>
        <w:jc w:val="both"/>
        <w:rPr>
          <w:sz w:val="28"/>
          <w:szCs w:val="28"/>
        </w:rPr>
      </w:pPr>
      <w:r w:rsidRPr="007829DC">
        <w:rPr>
          <w:sz w:val="28"/>
          <w:szCs w:val="28"/>
        </w:rPr>
        <w:t>Т</w:t>
      </w:r>
      <w:r>
        <w:rPr>
          <w:sz w:val="28"/>
          <w:szCs w:val="28"/>
        </w:rPr>
        <w:t xml:space="preserve">ворческие </w:t>
      </w:r>
      <w:r w:rsidRPr="00BD43A3">
        <w:rPr>
          <w:sz w:val="28"/>
          <w:szCs w:val="28"/>
        </w:rPr>
        <w:t>работы представляются</w:t>
      </w:r>
      <w:r>
        <w:rPr>
          <w:sz w:val="28"/>
          <w:szCs w:val="28"/>
        </w:rPr>
        <w:t xml:space="preserve"> в виде ссылки для скачивания на облачный сервис (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7E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диск,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облако и др.)</w:t>
      </w:r>
      <w:r w:rsidRPr="00BD43A3">
        <w:rPr>
          <w:sz w:val="28"/>
          <w:szCs w:val="28"/>
        </w:rPr>
        <w:t xml:space="preserve"> </w:t>
      </w:r>
      <w:r w:rsidR="00337D46" w:rsidRPr="00DA1682">
        <w:rPr>
          <w:sz w:val="28"/>
          <w:szCs w:val="26"/>
        </w:rPr>
        <w:t>с открытым доступом по ссылке</w:t>
      </w:r>
      <w:r w:rsidR="00337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направляются по адресу электронной почты </w:t>
      </w:r>
      <w:hyperlink r:id="rId5" w:history="1">
        <w:r w:rsidRPr="00280766">
          <w:rPr>
            <w:rStyle w:val="a6"/>
            <w:sz w:val="28"/>
            <w:szCs w:val="28"/>
            <w:lang w:val="en-US"/>
          </w:rPr>
          <w:t>konkurs</w:t>
        </w:r>
        <w:r w:rsidRPr="00280766">
          <w:rPr>
            <w:rStyle w:val="a6"/>
            <w:sz w:val="28"/>
            <w:szCs w:val="28"/>
          </w:rPr>
          <w:t>-</w:t>
        </w:r>
        <w:r w:rsidRPr="00280766">
          <w:rPr>
            <w:rStyle w:val="a6"/>
            <w:sz w:val="28"/>
            <w:szCs w:val="28"/>
            <w:lang w:val="en-US"/>
          </w:rPr>
          <w:t>yunost</w:t>
        </w:r>
        <w:r w:rsidRPr="00280766">
          <w:rPr>
            <w:rStyle w:val="a6"/>
            <w:sz w:val="28"/>
            <w:szCs w:val="28"/>
          </w:rPr>
          <w:t>@</w:t>
        </w:r>
        <w:r w:rsidRPr="00280766">
          <w:rPr>
            <w:rStyle w:val="a6"/>
            <w:sz w:val="28"/>
            <w:szCs w:val="28"/>
            <w:lang w:val="en-US"/>
          </w:rPr>
          <w:t>mail</w:t>
        </w:r>
        <w:r w:rsidRPr="00280766">
          <w:rPr>
            <w:rStyle w:val="a6"/>
            <w:sz w:val="28"/>
            <w:szCs w:val="28"/>
          </w:rPr>
          <w:t>.</w:t>
        </w:r>
        <w:proofErr w:type="spellStart"/>
        <w:r w:rsidRPr="0028076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F506AC">
        <w:rPr>
          <w:sz w:val="28"/>
          <w:szCs w:val="28"/>
        </w:rPr>
        <w:t xml:space="preserve">(с пометкой «Фестиваль «Солнышко») </w:t>
      </w:r>
      <w:r w:rsidR="000C70BE">
        <w:rPr>
          <w:sz w:val="28"/>
          <w:szCs w:val="28"/>
        </w:rPr>
        <w:t>вместе с заявкой, заполненной по прилагаемому образцу Приложение 1).</w:t>
      </w:r>
      <w:r w:rsidR="003A284A">
        <w:rPr>
          <w:sz w:val="28"/>
          <w:szCs w:val="28"/>
        </w:rPr>
        <w:t xml:space="preserve"> </w:t>
      </w:r>
    </w:p>
    <w:p w:rsidR="00E4677F" w:rsidRPr="007829DC" w:rsidRDefault="003A284A" w:rsidP="007829DC">
      <w:pPr>
        <w:ind w:firstLine="708"/>
        <w:jc w:val="both"/>
        <w:rPr>
          <w:sz w:val="28"/>
        </w:rPr>
      </w:pPr>
      <w:r>
        <w:rPr>
          <w:sz w:val="28"/>
          <w:szCs w:val="26"/>
        </w:rPr>
        <w:lastRenderedPageBreak/>
        <w:t>Ссылка с видеофайлом должна быть подписана по следующему шаблону: НАЗВАНИЕ КОЛЛЕКТИВА/ИСПОЛНИТЕЛЯ, НОМИНАЦИЯ, НАЗВАНИЕ НОМЕРА.</w:t>
      </w:r>
    </w:p>
    <w:p w:rsidR="00F506AC" w:rsidRDefault="00F506AC" w:rsidP="002A626B">
      <w:pPr>
        <w:suppressAutoHyphens/>
        <w:ind w:firstLine="709"/>
        <w:jc w:val="both"/>
        <w:rPr>
          <w:sz w:val="28"/>
          <w:szCs w:val="28"/>
        </w:rPr>
      </w:pPr>
    </w:p>
    <w:p w:rsidR="002A626B" w:rsidRPr="000A6D74" w:rsidRDefault="000A6D74" w:rsidP="002A626B">
      <w:pPr>
        <w:suppressAutoHyphens/>
        <w:ind w:firstLine="709"/>
        <w:jc w:val="both"/>
        <w:rPr>
          <w:sz w:val="28"/>
          <w:szCs w:val="28"/>
        </w:rPr>
      </w:pPr>
      <w:r w:rsidRPr="00337D46">
        <w:rPr>
          <w:b/>
          <w:sz w:val="28"/>
          <w:szCs w:val="28"/>
        </w:rPr>
        <w:t>2.</w:t>
      </w:r>
      <w:r w:rsidRPr="00337D46">
        <w:rPr>
          <w:b/>
          <w:sz w:val="28"/>
          <w:szCs w:val="28"/>
          <w:u w:val="single"/>
        </w:rPr>
        <w:t xml:space="preserve"> И</w:t>
      </w:r>
      <w:r w:rsidR="00211752" w:rsidRPr="00337D46">
        <w:rPr>
          <w:b/>
          <w:sz w:val="28"/>
          <w:szCs w:val="28"/>
          <w:u w:val="single"/>
        </w:rPr>
        <w:t xml:space="preserve">зобразительное искусство  </w:t>
      </w:r>
      <w:r w:rsidR="002A626B" w:rsidRPr="00337D46">
        <w:rPr>
          <w:b/>
          <w:sz w:val="28"/>
          <w:szCs w:val="28"/>
          <w:u w:val="single"/>
        </w:rPr>
        <w:t>«Красная книга России»</w:t>
      </w:r>
      <w:r w:rsidR="002A626B" w:rsidRPr="000A6D74">
        <w:rPr>
          <w:sz w:val="28"/>
          <w:szCs w:val="28"/>
        </w:rPr>
        <w:t xml:space="preserve"> (животные, занесенные в Красную книгу Российской Федерации)</w:t>
      </w:r>
      <w:r>
        <w:rPr>
          <w:sz w:val="28"/>
          <w:szCs w:val="28"/>
        </w:rPr>
        <w:t>.</w:t>
      </w:r>
    </w:p>
    <w:p w:rsidR="00211752" w:rsidRDefault="00F506AC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готовят работу в одной из представленных техник исполнения: </w:t>
      </w:r>
      <w:r w:rsidR="00211752">
        <w:rPr>
          <w:sz w:val="28"/>
          <w:szCs w:val="28"/>
        </w:rPr>
        <w:t>масло, а</w:t>
      </w:r>
      <w:r w:rsidR="005B17A1">
        <w:rPr>
          <w:sz w:val="28"/>
          <w:szCs w:val="28"/>
        </w:rPr>
        <w:t xml:space="preserve">кварель, гуашь, тушь, карандаш </w:t>
      </w:r>
      <w:r w:rsidR="00211752">
        <w:rPr>
          <w:sz w:val="28"/>
          <w:szCs w:val="28"/>
        </w:rPr>
        <w:t>и др.</w:t>
      </w:r>
    </w:p>
    <w:p w:rsidR="002A626B" w:rsidRPr="00F506AC" w:rsidRDefault="002A626B" w:rsidP="00211752">
      <w:pPr>
        <w:suppressAutoHyphens/>
        <w:ind w:firstLine="709"/>
        <w:jc w:val="both"/>
        <w:rPr>
          <w:i/>
          <w:sz w:val="28"/>
          <w:szCs w:val="28"/>
        </w:rPr>
      </w:pPr>
      <w:r w:rsidRPr="00F506AC">
        <w:rPr>
          <w:i/>
          <w:sz w:val="28"/>
          <w:szCs w:val="28"/>
        </w:rPr>
        <w:t>Требования к оформлению работы</w:t>
      </w:r>
    </w:p>
    <w:p w:rsidR="000C70BE" w:rsidRDefault="00F506AC" w:rsidP="000C70BE">
      <w:pPr>
        <w:jc w:val="both"/>
      </w:pPr>
      <w:r>
        <w:rPr>
          <w:sz w:val="28"/>
        </w:rPr>
        <w:tab/>
        <w:t xml:space="preserve">Рисунки на Фестиваль представляются в формате «ФОТО». Участнику необходимо сделать качественное </w:t>
      </w:r>
      <w:r w:rsidR="000C70BE">
        <w:rPr>
          <w:sz w:val="28"/>
        </w:rPr>
        <w:t xml:space="preserve">ровное </w:t>
      </w:r>
      <w:r>
        <w:rPr>
          <w:sz w:val="28"/>
        </w:rPr>
        <w:t>фото своей работы</w:t>
      </w:r>
      <w:r w:rsidR="000C70BE">
        <w:rPr>
          <w:sz w:val="28"/>
        </w:rPr>
        <w:t xml:space="preserve"> на однотонном фоне, чтобы не было искривления углов картины. Само изделие должно занимать 95%</w:t>
      </w:r>
      <w:r w:rsidR="000C70BE" w:rsidRPr="000C70BE">
        <w:rPr>
          <w:sz w:val="28"/>
        </w:rPr>
        <w:t xml:space="preserve"> </w:t>
      </w:r>
      <w:r w:rsidR="000C70BE">
        <w:rPr>
          <w:sz w:val="28"/>
        </w:rPr>
        <w:t>снимка.</w:t>
      </w:r>
      <w:r w:rsidR="000C70BE" w:rsidRPr="000C70BE">
        <w:t xml:space="preserve"> </w:t>
      </w:r>
    </w:p>
    <w:p w:rsidR="003A284A" w:rsidRDefault="000C70BE" w:rsidP="000C70BE">
      <w:pPr>
        <w:ind w:firstLine="708"/>
        <w:jc w:val="both"/>
        <w:rPr>
          <w:sz w:val="28"/>
        </w:rPr>
      </w:pPr>
      <w:r w:rsidRPr="000C70BE">
        <w:rPr>
          <w:sz w:val="28"/>
        </w:rPr>
        <w:t xml:space="preserve">Объем загружаемой работы не должен превышать 10 Мб. Формат приложенных фотографий – </w:t>
      </w:r>
      <w:proofErr w:type="spellStart"/>
      <w:r w:rsidRPr="000C70BE">
        <w:rPr>
          <w:sz w:val="28"/>
        </w:rPr>
        <w:t>jpg</w:t>
      </w:r>
      <w:proofErr w:type="spellEnd"/>
      <w:r w:rsidRPr="000C70BE">
        <w:rPr>
          <w:sz w:val="28"/>
        </w:rPr>
        <w:t>.</w:t>
      </w:r>
      <w:r w:rsidR="003A284A">
        <w:rPr>
          <w:sz w:val="28"/>
        </w:rPr>
        <w:t xml:space="preserve"> </w:t>
      </w:r>
    </w:p>
    <w:p w:rsidR="000C70BE" w:rsidRPr="000C70BE" w:rsidRDefault="003A284A" w:rsidP="000C70BE">
      <w:pPr>
        <w:ind w:firstLine="708"/>
        <w:jc w:val="both"/>
        <w:rPr>
          <w:sz w:val="28"/>
        </w:rPr>
      </w:pPr>
      <w:r>
        <w:rPr>
          <w:sz w:val="28"/>
          <w:szCs w:val="26"/>
        </w:rPr>
        <w:t>Ссылка с фотографией конкурсной работы и файл должны быть подписаны по следующему шаблону: НАЗВАНИЕ КОЛЛЕКТИВА/ИСПОЛНИТЕЛЯ, НОМИНАЦИЯ, НАЗВАНИЕ НОМЕРА.</w:t>
      </w:r>
    </w:p>
    <w:p w:rsidR="00337D46" w:rsidRPr="007829DC" w:rsidRDefault="00337D46" w:rsidP="00337D46">
      <w:pPr>
        <w:ind w:firstLine="708"/>
        <w:jc w:val="both"/>
        <w:rPr>
          <w:sz w:val="28"/>
        </w:rPr>
      </w:pPr>
      <w:r w:rsidRPr="007829DC">
        <w:rPr>
          <w:sz w:val="28"/>
          <w:szCs w:val="28"/>
        </w:rPr>
        <w:t>Т</w:t>
      </w:r>
      <w:r>
        <w:rPr>
          <w:sz w:val="28"/>
          <w:szCs w:val="28"/>
        </w:rPr>
        <w:t xml:space="preserve">ворческие </w:t>
      </w:r>
      <w:r w:rsidRPr="00BD43A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направляются по адресу электронной почты </w:t>
      </w:r>
      <w:hyperlink r:id="rId6" w:history="1">
        <w:r w:rsidRPr="00280766">
          <w:rPr>
            <w:rStyle w:val="a6"/>
            <w:sz w:val="28"/>
            <w:szCs w:val="28"/>
            <w:lang w:val="en-US"/>
          </w:rPr>
          <w:t>konkurs</w:t>
        </w:r>
        <w:r w:rsidRPr="00280766">
          <w:rPr>
            <w:rStyle w:val="a6"/>
            <w:sz w:val="28"/>
            <w:szCs w:val="28"/>
          </w:rPr>
          <w:t>-</w:t>
        </w:r>
        <w:r w:rsidRPr="00280766">
          <w:rPr>
            <w:rStyle w:val="a6"/>
            <w:sz w:val="28"/>
            <w:szCs w:val="28"/>
            <w:lang w:val="en-US"/>
          </w:rPr>
          <w:t>yunost</w:t>
        </w:r>
        <w:r w:rsidRPr="00280766">
          <w:rPr>
            <w:rStyle w:val="a6"/>
            <w:sz w:val="28"/>
            <w:szCs w:val="28"/>
          </w:rPr>
          <w:t>@</w:t>
        </w:r>
        <w:r w:rsidRPr="00280766">
          <w:rPr>
            <w:rStyle w:val="a6"/>
            <w:sz w:val="28"/>
            <w:szCs w:val="28"/>
            <w:lang w:val="en-US"/>
          </w:rPr>
          <w:t>mail</w:t>
        </w:r>
        <w:r w:rsidRPr="00280766">
          <w:rPr>
            <w:rStyle w:val="a6"/>
            <w:sz w:val="28"/>
            <w:szCs w:val="28"/>
          </w:rPr>
          <w:t>.</w:t>
        </w:r>
        <w:proofErr w:type="spellStart"/>
        <w:r w:rsidRPr="0028076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(с пометкой «Фестиваль «Солнышко») вместе с заявкой, заполненной по прилагаемому образцу Приложение 1).</w:t>
      </w:r>
    </w:p>
    <w:p w:rsidR="00F506AC" w:rsidRDefault="00F506AC" w:rsidP="00E4677F">
      <w:pPr>
        <w:jc w:val="both"/>
        <w:rPr>
          <w:sz w:val="28"/>
        </w:rPr>
      </w:pPr>
    </w:p>
    <w:p w:rsidR="00337D46" w:rsidRDefault="00337D46" w:rsidP="00337D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 ИЗО и ДПИ от учреждений принима</w:t>
      </w:r>
      <w:r w:rsidR="001A317E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не более </w:t>
      </w:r>
      <w:proofErr w:type="gramStart"/>
      <w:r w:rsidR="001A317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работ</w:t>
      </w:r>
      <w:proofErr w:type="gramEnd"/>
      <w:r>
        <w:rPr>
          <w:sz w:val="28"/>
          <w:szCs w:val="28"/>
        </w:rPr>
        <w:t>.</w:t>
      </w:r>
    </w:p>
    <w:p w:rsidR="00337D46" w:rsidRDefault="00337D46" w:rsidP="00337D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ребенка и его семьи, не посещающего дополнительные образовательные учреждения, принимаются только по 1 работе в </w:t>
      </w:r>
      <w:r w:rsidR="001A317E">
        <w:rPr>
          <w:sz w:val="28"/>
          <w:szCs w:val="28"/>
        </w:rPr>
        <w:t>любой</w:t>
      </w:r>
      <w:r>
        <w:rPr>
          <w:sz w:val="28"/>
          <w:szCs w:val="28"/>
        </w:rPr>
        <w:t xml:space="preserve"> из номинаций.</w:t>
      </w:r>
    </w:p>
    <w:p w:rsidR="00337D46" w:rsidRPr="00337D46" w:rsidRDefault="00337D46" w:rsidP="00337D46">
      <w:pPr>
        <w:ind w:firstLine="708"/>
        <w:jc w:val="both"/>
        <w:rPr>
          <w:sz w:val="28"/>
        </w:rPr>
      </w:pPr>
      <w:r w:rsidRPr="00337D46">
        <w:rPr>
          <w:sz w:val="28"/>
        </w:rPr>
        <w:t xml:space="preserve">ВНИМАНИЕ: Авторские права на материалы сохраняются за участниками </w:t>
      </w:r>
      <w:r>
        <w:rPr>
          <w:sz w:val="28"/>
        </w:rPr>
        <w:t>фестиваля.</w:t>
      </w:r>
      <w:r w:rsidRPr="00337D46">
        <w:rPr>
          <w:sz w:val="28"/>
        </w:rPr>
        <w:t xml:space="preserve"> </w:t>
      </w:r>
      <w:r>
        <w:rPr>
          <w:sz w:val="28"/>
        </w:rPr>
        <w:t>Оргкомитет</w:t>
      </w:r>
      <w:r w:rsidRPr="00337D46">
        <w:rPr>
          <w:sz w:val="28"/>
        </w:rPr>
        <w:t xml:space="preserve"> предоставляет возможность для их публикации. Ответственность за соблюдение авторских прав третьих лиц несут авторы работ, что подтверждается авторами при заполнении заявки на участие.</w:t>
      </w:r>
    </w:p>
    <w:p w:rsidR="00337D46" w:rsidRPr="00337D46" w:rsidRDefault="00337D46" w:rsidP="00337D46">
      <w:pPr>
        <w:ind w:firstLine="708"/>
        <w:jc w:val="both"/>
        <w:rPr>
          <w:sz w:val="28"/>
        </w:rPr>
      </w:pPr>
      <w:r w:rsidRPr="00337D46">
        <w:rPr>
          <w:sz w:val="28"/>
        </w:rPr>
        <w:t>Оргкомитет Фестиваля категорически не приветствует плагиат. Если при проверке окажется, что работа частично или полностью заимствована у другого автора (ссылка на которого не приводится по тексту), то Оргкомитет Фестиваля оставляет за собой право снять такую работу с участия в конкурсе.</w:t>
      </w:r>
    </w:p>
    <w:p w:rsidR="00211752" w:rsidRPr="00337D46" w:rsidRDefault="00211752" w:rsidP="00211752">
      <w:pPr>
        <w:suppressAutoHyphens/>
        <w:ind w:firstLine="709"/>
        <w:jc w:val="both"/>
        <w:rPr>
          <w:i/>
          <w:sz w:val="28"/>
          <w:szCs w:val="28"/>
        </w:rPr>
      </w:pPr>
      <w:r w:rsidRPr="00337D46">
        <w:rPr>
          <w:i/>
          <w:sz w:val="28"/>
          <w:szCs w:val="28"/>
        </w:rPr>
        <w:t>На конкурс не принимаются: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работы, не соответствующие теме конкурса;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работы, не с</w:t>
      </w:r>
      <w:r w:rsidR="002A626B">
        <w:rPr>
          <w:sz w:val="28"/>
          <w:szCs w:val="28"/>
        </w:rPr>
        <w:t>оответствующие критериям оценки;</w:t>
      </w:r>
    </w:p>
    <w:p w:rsidR="002A626B" w:rsidRDefault="00E4677F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</w:t>
      </w:r>
      <w:r w:rsidR="002A626B">
        <w:rPr>
          <w:sz w:val="28"/>
          <w:szCs w:val="28"/>
        </w:rPr>
        <w:t>– и  видеоматериалы ненадлежащего кач</w:t>
      </w:r>
      <w:r w:rsidR="000C70BE">
        <w:rPr>
          <w:sz w:val="28"/>
          <w:szCs w:val="28"/>
        </w:rPr>
        <w:t>ества;</w:t>
      </w:r>
    </w:p>
    <w:p w:rsidR="000C70BE" w:rsidRDefault="000C70BE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фото- и видеоматериалы, скачанные из сети Интернет.</w:t>
      </w:r>
    </w:p>
    <w:p w:rsidR="004765C0" w:rsidRPr="00DF5A73" w:rsidRDefault="004765C0" w:rsidP="00211752">
      <w:pPr>
        <w:suppressAutoHyphens/>
        <w:ind w:firstLine="709"/>
        <w:jc w:val="both"/>
        <w:rPr>
          <w:sz w:val="28"/>
          <w:szCs w:val="28"/>
        </w:rPr>
      </w:pPr>
      <w:r w:rsidRPr="000A6D74">
        <w:rPr>
          <w:i/>
          <w:sz w:val="28"/>
          <w:szCs w:val="28"/>
        </w:rPr>
        <w:t xml:space="preserve">Оценка </w:t>
      </w:r>
      <w:r w:rsidR="00337D46">
        <w:rPr>
          <w:i/>
          <w:sz w:val="28"/>
          <w:szCs w:val="28"/>
        </w:rPr>
        <w:t xml:space="preserve">работ в номинациях ИЗО и ДПИ </w:t>
      </w:r>
      <w:r w:rsidRPr="000A6D74">
        <w:rPr>
          <w:i/>
          <w:sz w:val="28"/>
          <w:szCs w:val="28"/>
        </w:rPr>
        <w:t xml:space="preserve">осуществляется </w:t>
      </w:r>
      <w:r w:rsidR="00C17D33" w:rsidRPr="000A6D74">
        <w:rPr>
          <w:i/>
          <w:sz w:val="28"/>
          <w:szCs w:val="28"/>
        </w:rPr>
        <w:t>по следующим критериям:</w:t>
      </w:r>
    </w:p>
    <w:p w:rsidR="00C17D33" w:rsidRPr="00C17D33" w:rsidRDefault="00C17D33" w:rsidP="00211752">
      <w:pPr>
        <w:suppressAutoHyphens/>
        <w:ind w:firstLine="709"/>
        <w:jc w:val="both"/>
        <w:rPr>
          <w:sz w:val="28"/>
          <w:szCs w:val="28"/>
        </w:rPr>
      </w:pPr>
      <w:r w:rsidRPr="00C17D33">
        <w:rPr>
          <w:sz w:val="28"/>
          <w:szCs w:val="28"/>
        </w:rPr>
        <w:t>- соответствие работы теме Фестиваля;</w:t>
      </w:r>
    </w:p>
    <w:p w:rsidR="00C17D33" w:rsidRPr="00C17D33" w:rsidRDefault="00C17D33" w:rsidP="00211752">
      <w:pPr>
        <w:suppressAutoHyphens/>
        <w:ind w:firstLine="709"/>
        <w:jc w:val="both"/>
        <w:rPr>
          <w:sz w:val="28"/>
          <w:szCs w:val="28"/>
        </w:rPr>
      </w:pPr>
      <w:r w:rsidRPr="00C17D33">
        <w:rPr>
          <w:sz w:val="28"/>
          <w:szCs w:val="28"/>
        </w:rPr>
        <w:t>- смысловая наполненность, полнота освещения темы;</w:t>
      </w:r>
    </w:p>
    <w:p w:rsidR="00C17D33" w:rsidRPr="00C17D33" w:rsidRDefault="00C17D33" w:rsidP="00211752">
      <w:pPr>
        <w:suppressAutoHyphens/>
        <w:ind w:firstLine="709"/>
        <w:jc w:val="both"/>
        <w:rPr>
          <w:sz w:val="28"/>
          <w:szCs w:val="28"/>
        </w:rPr>
      </w:pPr>
      <w:r w:rsidRPr="00C17D33">
        <w:rPr>
          <w:sz w:val="28"/>
          <w:szCs w:val="28"/>
        </w:rPr>
        <w:lastRenderedPageBreak/>
        <w:t>- самостоятельность выполнения работы;</w:t>
      </w:r>
    </w:p>
    <w:p w:rsidR="00C17D33" w:rsidRPr="00C17D33" w:rsidRDefault="00C17D33" w:rsidP="00211752">
      <w:pPr>
        <w:suppressAutoHyphens/>
        <w:ind w:firstLine="709"/>
        <w:jc w:val="both"/>
        <w:rPr>
          <w:sz w:val="28"/>
          <w:szCs w:val="28"/>
        </w:rPr>
      </w:pPr>
      <w:r w:rsidRPr="00C17D33">
        <w:rPr>
          <w:sz w:val="28"/>
          <w:szCs w:val="28"/>
        </w:rPr>
        <w:t>- целостность, композиционное решение;</w:t>
      </w:r>
    </w:p>
    <w:p w:rsidR="00C17D33" w:rsidRPr="00C17D33" w:rsidRDefault="00C17D33" w:rsidP="00211752">
      <w:pPr>
        <w:suppressAutoHyphens/>
        <w:ind w:firstLine="709"/>
        <w:jc w:val="both"/>
        <w:rPr>
          <w:sz w:val="28"/>
          <w:szCs w:val="28"/>
        </w:rPr>
      </w:pPr>
      <w:r w:rsidRPr="00C17D33">
        <w:rPr>
          <w:sz w:val="28"/>
          <w:szCs w:val="28"/>
        </w:rPr>
        <w:t>- оригинальность, художественная выразительность;</w:t>
      </w:r>
    </w:p>
    <w:p w:rsidR="00C17D33" w:rsidRPr="00C17D33" w:rsidRDefault="00C17D33" w:rsidP="00211752">
      <w:pPr>
        <w:suppressAutoHyphens/>
        <w:ind w:firstLine="709"/>
        <w:jc w:val="both"/>
        <w:rPr>
          <w:sz w:val="28"/>
          <w:szCs w:val="28"/>
        </w:rPr>
      </w:pPr>
      <w:r w:rsidRPr="00C17D33">
        <w:rPr>
          <w:sz w:val="28"/>
          <w:szCs w:val="28"/>
        </w:rPr>
        <w:t>- качество исполнения и эстетический вид работы.</w:t>
      </w:r>
    </w:p>
    <w:p w:rsidR="00A22377" w:rsidRDefault="00A22377" w:rsidP="00211752">
      <w:pPr>
        <w:suppressAutoHyphens/>
        <w:ind w:firstLine="709"/>
        <w:jc w:val="both"/>
        <w:rPr>
          <w:b/>
          <w:sz w:val="28"/>
          <w:szCs w:val="28"/>
        </w:rPr>
      </w:pPr>
    </w:p>
    <w:p w:rsidR="003A284A" w:rsidRDefault="003A284A" w:rsidP="00211752">
      <w:pPr>
        <w:suppressAutoHyphens/>
        <w:ind w:firstLine="709"/>
        <w:jc w:val="both"/>
        <w:rPr>
          <w:b/>
          <w:sz w:val="28"/>
          <w:szCs w:val="28"/>
        </w:rPr>
      </w:pPr>
    </w:p>
    <w:p w:rsidR="00211752" w:rsidRPr="003A284A" w:rsidRDefault="00337D46" w:rsidP="00337D46">
      <w:pPr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3A284A">
        <w:rPr>
          <w:b/>
          <w:sz w:val="28"/>
          <w:szCs w:val="28"/>
          <w:u w:val="single"/>
        </w:rPr>
        <w:t xml:space="preserve">3. </w:t>
      </w:r>
      <w:r w:rsidR="00211752" w:rsidRPr="003A284A">
        <w:rPr>
          <w:b/>
          <w:sz w:val="28"/>
          <w:szCs w:val="28"/>
          <w:u w:val="single"/>
        </w:rPr>
        <w:t>Художественная самодеятельность:</w:t>
      </w:r>
    </w:p>
    <w:p w:rsidR="00A22377" w:rsidRPr="00C17D33" w:rsidRDefault="00337D46" w:rsidP="00211752">
      <w:pPr>
        <w:suppressAutoHyphens/>
        <w:ind w:firstLine="709"/>
        <w:jc w:val="both"/>
        <w:rPr>
          <w:sz w:val="28"/>
          <w:szCs w:val="28"/>
        </w:rPr>
      </w:pPr>
      <w:r w:rsidRPr="003A284A">
        <w:rPr>
          <w:i/>
          <w:sz w:val="28"/>
          <w:szCs w:val="28"/>
        </w:rPr>
        <w:t>-</w:t>
      </w:r>
      <w:r w:rsidR="004765C0" w:rsidRPr="003A284A">
        <w:rPr>
          <w:i/>
          <w:sz w:val="28"/>
          <w:szCs w:val="28"/>
        </w:rPr>
        <w:t xml:space="preserve"> Музыкально-исполнительское мастерство</w:t>
      </w:r>
      <w:r w:rsidR="004765C0" w:rsidRPr="00C17D33">
        <w:rPr>
          <w:sz w:val="28"/>
          <w:szCs w:val="28"/>
        </w:rPr>
        <w:t>: хореография, вокал, инструментальное исполнение</w:t>
      </w:r>
      <w:r w:rsidR="00C17D33" w:rsidRPr="00C17D33">
        <w:rPr>
          <w:sz w:val="28"/>
          <w:szCs w:val="28"/>
        </w:rPr>
        <w:t>, вокально-инструментальное исполнение;</w:t>
      </w:r>
    </w:p>
    <w:p w:rsidR="00211752" w:rsidRPr="00C17D33" w:rsidRDefault="00337D46" w:rsidP="00211752">
      <w:pPr>
        <w:suppressAutoHyphens/>
        <w:ind w:firstLine="709"/>
        <w:jc w:val="both"/>
        <w:rPr>
          <w:sz w:val="28"/>
          <w:szCs w:val="28"/>
        </w:rPr>
      </w:pPr>
      <w:r w:rsidRPr="003A284A">
        <w:rPr>
          <w:i/>
          <w:sz w:val="28"/>
          <w:szCs w:val="28"/>
        </w:rPr>
        <w:t>-</w:t>
      </w:r>
      <w:r w:rsidR="00211752" w:rsidRPr="003A284A">
        <w:rPr>
          <w:i/>
          <w:sz w:val="28"/>
          <w:szCs w:val="28"/>
        </w:rPr>
        <w:t xml:space="preserve"> Искусство художественного слова, устное творчество</w:t>
      </w:r>
      <w:r w:rsidR="00211752">
        <w:rPr>
          <w:sz w:val="28"/>
          <w:szCs w:val="28"/>
        </w:rPr>
        <w:t xml:space="preserve">: театральные </w:t>
      </w:r>
      <w:r w:rsidR="00211752" w:rsidRPr="00C17D33">
        <w:rPr>
          <w:sz w:val="28"/>
          <w:szCs w:val="28"/>
        </w:rPr>
        <w:t>постановки; музыкально-литературные композиции; декламация.</w:t>
      </w:r>
    </w:p>
    <w:p w:rsidR="00A60834" w:rsidRDefault="00A60834" w:rsidP="00A60834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Участники представляют на конкурс подготовленный номер в ВИДЕОФОРМАТЕ. На конкурс не допускается видеоряд фотографий, презентации со звуковым фоном.</w:t>
      </w:r>
      <w:r w:rsidRPr="00A60834">
        <w:rPr>
          <w:sz w:val="28"/>
          <w:szCs w:val="26"/>
        </w:rPr>
        <w:t xml:space="preserve"> </w:t>
      </w:r>
      <w:r>
        <w:rPr>
          <w:sz w:val="28"/>
          <w:szCs w:val="26"/>
        </w:rPr>
        <w:t>Принимается тольк</w:t>
      </w:r>
      <w:r w:rsidR="007B6657">
        <w:rPr>
          <w:sz w:val="28"/>
          <w:szCs w:val="26"/>
        </w:rPr>
        <w:t>о живое исполнение при видеосъемке.</w:t>
      </w:r>
    </w:p>
    <w:p w:rsidR="007B6657" w:rsidRDefault="007B6657" w:rsidP="007B6657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Видеосъемка должна производиться без выключения видеокамеры с начала и до конца исполнения конкурсного номера, без </w:t>
      </w:r>
      <w:r w:rsidR="00B72B2C">
        <w:rPr>
          <w:sz w:val="28"/>
          <w:szCs w:val="26"/>
        </w:rPr>
        <w:t>остановки, монтажа  и спецэффектов.</w:t>
      </w:r>
      <w:r>
        <w:rPr>
          <w:sz w:val="28"/>
          <w:szCs w:val="26"/>
        </w:rPr>
        <w:t xml:space="preserve"> </w:t>
      </w:r>
      <w:r w:rsidR="00B72B2C" w:rsidRPr="00387101">
        <w:rPr>
          <w:sz w:val="28"/>
        </w:rPr>
        <w:t>Разрешается использовать внешний микрофон (без обработки аудио-сигнала)</w:t>
      </w:r>
      <w:r w:rsidR="00B72B2C">
        <w:rPr>
          <w:sz w:val="28"/>
        </w:rPr>
        <w:t>.</w:t>
      </w:r>
    </w:p>
    <w:p w:rsidR="007B6657" w:rsidRPr="00387101" w:rsidRDefault="007B6657" w:rsidP="007B6657">
      <w:pPr>
        <w:ind w:firstLine="708"/>
        <w:jc w:val="both"/>
        <w:rPr>
          <w:sz w:val="28"/>
        </w:rPr>
      </w:pPr>
      <w:r w:rsidRPr="00387101">
        <w:rPr>
          <w:sz w:val="28"/>
        </w:rPr>
        <w:t>Во время исполнения программы на видео должны быть отчётливо видны руки, инструмент и лицо исполнителя в зависимости от номинации. В ансамблевой номинации должны быть отчётливо видны все участники ансамбля. Допускается любительский формат при соблюдении всех остальных условий конкурса. В случае несоответствия видеозаписи техническим требованиям конкурса, присланная заявка рассматриваться не будет.</w:t>
      </w:r>
    </w:p>
    <w:p w:rsidR="00B72B2C" w:rsidRDefault="00B72B2C" w:rsidP="00B72B2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Рекомендуемое разрешение видеозаписи 1920</w:t>
      </w:r>
      <w:r>
        <w:rPr>
          <w:sz w:val="28"/>
          <w:szCs w:val="26"/>
          <w:lang w:val="en-US"/>
        </w:rPr>
        <w:t>x</w:t>
      </w:r>
      <w:r>
        <w:rPr>
          <w:sz w:val="28"/>
          <w:szCs w:val="26"/>
        </w:rPr>
        <w:t xml:space="preserve">1080; рекомендуемые форматы для видеофайлов: </w:t>
      </w:r>
      <w:r>
        <w:rPr>
          <w:sz w:val="28"/>
          <w:szCs w:val="26"/>
          <w:lang w:val="en-US"/>
        </w:rPr>
        <w:t>MOV</w:t>
      </w:r>
      <w:r w:rsidRPr="00F46705">
        <w:rPr>
          <w:sz w:val="28"/>
          <w:szCs w:val="26"/>
        </w:rPr>
        <w:t xml:space="preserve">, </w:t>
      </w:r>
      <w:r>
        <w:rPr>
          <w:sz w:val="28"/>
          <w:szCs w:val="26"/>
          <w:lang w:val="en-US"/>
        </w:rPr>
        <w:t>AVI</w:t>
      </w:r>
      <w:r w:rsidRPr="00F46705">
        <w:rPr>
          <w:sz w:val="28"/>
          <w:szCs w:val="26"/>
        </w:rPr>
        <w:t xml:space="preserve">, </w:t>
      </w:r>
      <w:r>
        <w:rPr>
          <w:sz w:val="28"/>
          <w:szCs w:val="26"/>
          <w:lang w:val="en-US"/>
        </w:rPr>
        <w:t>MPEG</w:t>
      </w:r>
      <w:r w:rsidRPr="00F46705">
        <w:rPr>
          <w:sz w:val="28"/>
          <w:szCs w:val="26"/>
        </w:rPr>
        <w:t xml:space="preserve">2, </w:t>
      </w:r>
      <w:r>
        <w:rPr>
          <w:sz w:val="28"/>
          <w:szCs w:val="26"/>
          <w:lang w:val="en-US"/>
        </w:rPr>
        <w:t>MP</w:t>
      </w:r>
      <w:r w:rsidRPr="00F46705">
        <w:rPr>
          <w:sz w:val="28"/>
          <w:szCs w:val="26"/>
        </w:rPr>
        <w:t xml:space="preserve">4, </w:t>
      </w:r>
      <w:r>
        <w:rPr>
          <w:sz w:val="28"/>
          <w:szCs w:val="26"/>
          <w:lang w:val="en-US"/>
        </w:rPr>
        <w:t>MKV</w:t>
      </w:r>
      <w:r w:rsidRPr="00F46705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кодек </w:t>
      </w:r>
      <w:r>
        <w:rPr>
          <w:sz w:val="28"/>
          <w:szCs w:val="26"/>
          <w:lang w:val="en-US"/>
        </w:rPr>
        <w:t>H</w:t>
      </w:r>
      <w:r w:rsidRPr="00F46705">
        <w:rPr>
          <w:sz w:val="28"/>
          <w:szCs w:val="26"/>
        </w:rPr>
        <w:t>.264</w:t>
      </w:r>
      <w:r>
        <w:rPr>
          <w:sz w:val="28"/>
          <w:szCs w:val="26"/>
        </w:rPr>
        <w:t>.</w:t>
      </w:r>
    </w:p>
    <w:p w:rsidR="00B72B2C" w:rsidRDefault="00B72B2C" w:rsidP="00B72B2C">
      <w:pPr>
        <w:ind w:firstLine="708"/>
        <w:jc w:val="both"/>
        <w:rPr>
          <w:sz w:val="28"/>
          <w:szCs w:val="28"/>
        </w:rPr>
      </w:pPr>
      <w:r w:rsidRPr="007829DC">
        <w:rPr>
          <w:sz w:val="28"/>
          <w:szCs w:val="28"/>
        </w:rPr>
        <w:t>Т</w:t>
      </w:r>
      <w:r>
        <w:rPr>
          <w:sz w:val="28"/>
          <w:szCs w:val="28"/>
        </w:rPr>
        <w:t xml:space="preserve">ворческие </w:t>
      </w:r>
      <w:r w:rsidRPr="00BD43A3">
        <w:rPr>
          <w:sz w:val="28"/>
          <w:szCs w:val="28"/>
        </w:rPr>
        <w:t>работы представляются</w:t>
      </w:r>
      <w:r>
        <w:rPr>
          <w:sz w:val="28"/>
          <w:szCs w:val="28"/>
        </w:rPr>
        <w:t xml:space="preserve"> в виде ссылки для скачивания на облачный сервис (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7E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диск,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облако и др.)</w:t>
      </w:r>
      <w:r w:rsidRPr="00BD43A3">
        <w:rPr>
          <w:sz w:val="28"/>
          <w:szCs w:val="28"/>
        </w:rPr>
        <w:t xml:space="preserve"> </w:t>
      </w:r>
      <w:r w:rsidRPr="00DA1682">
        <w:rPr>
          <w:sz w:val="28"/>
          <w:szCs w:val="26"/>
        </w:rPr>
        <w:t>с открытым доступом по ссылке</w:t>
      </w:r>
      <w:r>
        <w:rPr>
          <w:sz w:val="28"/>
          <w:szCs w:val="28"/>
        </w:rPr>
        <w:t xml:space="preserve"> или направляются по адресу электронной почты </w:t>
      </w:r>
      <w:hyperlink r:id="rId7" w:history="1">
        <w:r w:rsidRPr="00280766">
          <w:rPr>
            <w:rStyle w:val="a6"/>
            <w:sz w:val="28"/>
            <w:szCs w:val="28"/>
            <w:lang w:val="en-US"/>
          </w:rPr>
          <w:t>konkurs</w:t>
        </w:r>
        <w:r w:rsidRPr="00280766">
          <w:rPr>
            <w:rStyle w:val="a6"/>
            <w:sz w:val="28"/>
            <w:szCs w:val="28"/>
          </w:rPr>
          <w:t>-</w:t>
        </w:r>
        <w:r w:rsidRPr="00280766">
          <w:rPr>
            <w:rStyle w:val="a6"/>
            <w:sz w:val="28"/>
            <w:szCs w:val="28"/>
            <w:lang w:val="en-US"/>
          </w:rPr>
          <w:t>yunost</w:t>
        </w:r>
        <w:r w:rsidRPr="00280766">
          <w:rPr>
            <w:rStyle w:val="a6"/>
            <w:sz w:val="28"/>
            <w:szCs w:val="28"/>
          </w:rPr>
          <w:t>@</w:t>
        </w:r>
        <w:r w:rsidRPr="00280766">
          <w:rPr>
            <w:rStyle w:val="a6"/>
            <w:sz w:val="28"/>
            <w:szCs w:val="28"/>
            <w:lang w:val="en-US"/>
          </w:rPr>
          <w:t>mail</w:t>
        </w:r>
        <w:r w:rsidRPr="00280766">
          <w:rPr>
            <w:rStyle w:val="a6"/>
            <w:sz w:val="28"/>
            <w:szCs w:val="28"/>
          </w:rPr>
          <w:t>.</w:t>
        </w:r>
        <w:proofErr w:type="spellStart"/>
        <w:r w:rsidRPr="0028076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(с пометкой «Фестиваль «Солнышко») вместе с заявкой, заполненной по прилагаемому образцу Приложение 1). </w:t>
      </w:r>
    </w:p>
    <w:p w:rsidR="007B6657" w:rsidRDefault="007B6657" w:rsidP="007B6657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Ограничение по времени одного видео -  не более </w:t>
      </w:r>
      <w:r w:rsidR="00B72B2C">
        <w:rPr>
          <w:sz w:val="28"/>
          <w:szCs w:val="26"/>
        </w:rPr>
        <w:t>3-х</w:t>
      </w:r>
      <w:r>
        <w:rPr>
          <w:sz w:val="28"/>
          <w:szCs w:val="26"/>
        </w:rPr>
        <w:t xml:space="preserve"> минут. При превышении допустимого времени</w:t>
      </w:r>
      <w:r w:rsidR="00B72B2C">
        <w:rPr>
          <w:sz w:val="28"/>
          <w:szCs w:val="26"/>
        </w:rPr>
        <w:t xml:space="preserve"> </w:t>
      </w:r>
      <w:r>
        <w:rPr>
          <w:sz w:val="28"/>
          <w:szCs w:val="26"/>
        </w:rPr>
        <w:t>– участник может быть снят с конкурса.</w:t>
      </w:r>
      <w:r w:rsidRPr="007B6657">
        <w:rPr>
          <w:sz w:val="28"/>
          <w:szCs w:val="26"/>
        </w:rPr>
        <w:t xml:space="preserve"> </w:t>
      </w:r>
    </w:p>
    <w:p w:rsidR="007B6657" w:rsidRDefault="007B6657" w:rsidP="007B6657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Участник/коллектив на Фестиваль может представить не более 2х номеров в любой номинации.</w:t>
      </w:r>
    </w:p>
    <w:p w:rsidR="007B6657" w:rsidRDefault="007B6657" w:rsidP="007B6657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Ссылка с видеофайлом должна быть подписана по следующему шаблону: НАЗВАНИЕ КОЛЛЕКТИВА/ИСПОЛНИТЕЛЯ, НОМИНАЦИЯ, НАЗВАНИЕ НОМЕРА.</w:t>
      </w:r>
    </w:p>
    <w:p w:rsidR="00211752" w:rsidRPr="000A6D74" w:rsidRDefault="00211752" w:rsidP="00211752">
      <w:pPr>
        <w:suppressAutoHyphens/>
        <w:ind w:firstLine="709"/>
        <w:jc w:val="both"/>
        <w:rPr>
          <w:i/>
          <w:sz w:val="28"/>
          <w:szCs w:val="28"/>
        </w:rPr>
      </w:pPr>
      <w:r w:rsidRPr="000A6D74">
        <w:rPr>
          <w:i/>
          <w:sz w:val="28"/>
          <w:szCs w:val="28"/>
        </w:rPr>
        <w:t>Оценка номеров осуществляется с учётом следующих критериев:</w:t>
      </w:r>
    </w:p>
    <w:p w:rsidR="00211752" w:rsidRDefault="00211752" w:rsidP="00C17D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художественного вкуса;</w:t>
      </w:r>
    </w:p>
    <w:p w:rsidR="004765C0" w:rsidRPr="00C17D33" w:rsidRDefault="004765C0" w:rsidP="00211752">
      <w:pPr>
        <w:suppressAutoHyphens/>
        <w:ind w:firstLine="709"/>
        <w:jc w:val="both"/>
        <w:rPr>
          <w:sz w:val="28"/>
          <w:szCs w:val="28"/>
        </w:rPr>
      </w:pPr>
      <w:r w:rsidRPr="00C17D33">
        <w:rPr>
          <w:sz w:val="28"/>
          <w:szCs w:val="28"/>
        </w:rPr>
        <w:t>- оригинальность и индивидуальность номера;</w:t>
      </w:r>
    </w:p>
    <w:p w:rsidR="00211752" w:rsidRPr="00C17D33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D33">
        <w:rPr>
          <w:sz w:val="28"/>
          <w:szCs w:val="28"/>
        </w:rPr>
        <w:t>качество</w:t>
      </w:r>
      <w:r w:rsidR="008243F0" w:rsidRPr="00C17D33">
        <w:rPr>
          <w:sz w:val="28"/>
          <w:szCs w:val="28"/>
        </w:rPr>
        <w:t>,</w:t>
      </w:r>
      <w:r w:rsidRPr="00C17D33">
        <w:rPr>
          <w:sz w:val="28"/>
          <w:szCs w:val="28"/>
        </w:rPr>
        <w:t xml:space="preserve"> техничность исполнения</w:t>
      </w:r>
      <w:r w:rsidR="008243F0" w:rsidRPr="00C17D33">
        <w:rPr>
          <w:sz w:val="28"/>
          <w:szCs w:val="28"/>
        </w:rPr>
        <w:t xml:space="preserve"> и выразительность;</w:t>
      </w:r>
    </w:p>
    <w:p w:rsidR="00211752" w:rsidRDefault="008243F0" w:rsidP="00211752">
      <w:pPr>
        <w:suppressAutoHyphens/>
        <w:ind w:firstLine="709"/>
        <w:jc w:val="both"/>
        <w:rPr>
          <w:sz w:val="28"/>
          <w:szCs w:val="28"/>
        </w:rPr>
      </w:pPr>
      <w:r w:rsidRPr="00C17D33">
        <w:rPr>
          <w:sz w:val="28"/>
          <w:szCs w:val="28"/>
        </w:rPr>
        <w:t>- соответствие</w:t>
      </w:r>
      <w:r w:rsidR="00C17D33">
        <w:rPr>
          <w:sz w:val="28"/>
          <w:szCs w:val="28"/>
        </w:rPr>
        <w:t xml:space="preserve"> репертуара возрасту участников.</w:t>
      </w:r>
    </w:p>
    <w:p w:rsidR="00822CAC" w:rsidRDefault="00822CAC" w:rsidP="00211752">
      <w:pPr>
        <w:suppressAutoHyphens/>
        <w:ind w:firstLine="709"/>
        <w:jc w:val="both"/>
        <w:rPr>
          <w:sz w:val="28"/>
          <w:szCs w:val="28"/>
        </w:rPr>
      </w:pPr>
    </w:p>
    <w:p w:rsidR="00822CAC" w:rsidRPr="007B6657" w:rsidRDefault="003A284A" w:rsidP="007B6657">
      <w:pPr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7B6657">
        <w:rPr>
          <w:b/>
          <w:sz w:val="28"/>
          <w:szCs w:val="28"/>
          <w:u w:val="single"/>
        </w:rPr>
        <w:t xml:space="preserve">4. </w:t>
      </w:r>
      <w:r w:rsidR="00C13FBD" w:rsidRPr="007B6657">
        <w:rPr>
          <w:b/>
          <w:sz w:val="28"/>
          <w:szCs w:val="28"/>
          <w:u w:val="single"/>
        </w:rPr>
        <w:t>Семейное творчество</w:t>
      </w:r>
    </w:p>
    <w:p w:rsidR="00822CAC" w:rsidRPr="007B6657" w:rsidRDefault="007B6657" w:rsidP="00822CA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номинации участники Фестиваля подготавливают с</w:t>
      </w:r>
      <w:r w:rsidR="00822CAC" w:rsidRPr="007B6657">
        <w:rPr>
          <w:sz w:val="28"/>
          <w:szCs w:val="28"/>
        </w:rPr>
        <w:t>овместные семейные номера: вокал, театр, хореография</w:t>
      </w:r>
      <w:r>
        <w:rPr>
          <w:sz w:val="28"/>
          <w:szCs w:val="28"/>
        </w:rPr>
        <w:t>.</w:t>
      </w:r>
    </w:p>
    <w:p w:rsidR="007B6657" w:rsidRDefault="007B6657" w:rsidP="007B6657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Участники представляют на конкурс подготовленный номер в ВИДЕОФОРМАТЕ. На конкурс не допускается видеоряд фотографий, презентации со звуковым фоном.</w:t>
      </w:r>
      <w:r w:rsidRPr="00A60834">
        <w:rPr>
          <w:sz w:val="28"/>
          <w:szCs w:val="26"/>
        </w:rPr>
        <w:t xml:space="preserve"> </w:t>
      </w:r>
      <w:r>
        <w:rPr>
          <w:sz w:val="28"/>
          <w:szCs w:val="26"/>
        </w:rPr>
        <w:t>Принимается только живое исполнение при видеосъемке.</w:t>
      </w:r>
    </w:p>
    <w:p w:rsidR="007B6657" w:rsidRDefault="007B6657" w:rsidP="007B6657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Видеосъемка должна производиться без выключения видеокамеры с начала и до конца исполнения конкурсного номера, без о</w:t>
      </w:r>
      <w:r w:rsidR="00B72B2C">
        <w:rPr>
          <w:sz w:val="28"/>
          <w:szCs w:val="26"/>
        </w:rPr>
        <w:t xml:space="preserve">становки, монтажа, и спецэффектов. </w:t>
      </w:r>
      <w:r w:rsidR="00B72B2C" w:rsidRPr="00387101">
        <w:rPr>
          <w:sz w:val="28"/>
        </w:rPr>
        <w:t>Разрешается использовать внешний микрофон (без обработки аудио-сигнала)</w:t>
      </w:r>
      <w:r w:rsidR="00B72B2C">
        <w:rPr>
          <w:sz w:val="28"/>
        </w:rPr>
        <w:t>.</w:t>
      </w:r>
    </w:p>
    <w:p w:rsidR="00B72B2C" w:rsidRDefault="007B6657" w:rsidP="007B6657">
      <w:pPr>
        <w:ind w:firstLine="708"/>
        <w:jc w:val="both"/>
        <w:rPr>
          <w:sz w:val="28"/>
        </w:rPr>
      </w:pPr>
      <w:r w:rsidRPr="00387101">
        <w:rPr>
          <w:sz w:val="28"/>
        </w:rPr>
        <w:t xml:space="preserve">Во время исполнения программы на видео должны быть отчётливо видны руки, инструмент и лицо исполнителя в зависимости от </w:t>
      </w:r>
      <w:r w:rsidR="00B72B2C">
        <w:rPr>
          <w:sz w:val="28"/>
        </w:rPr>
        <w:t>исполняемого номера</w:t>
      </w:r>
      <w:r w:rsidRPr="00387101">
        <w:rPr>
          <w:sz w:val="28"/>
        </w:rPr>
        <w:t xml:space="preserve">. </w:t>
      </w:r>
      <w:r w:rsidR="00B72B2C">
        <w:rPr>
          <w:sz w:val="28"/>
        </w:rPr>
        <w:t>На видео должны быть видны все участники Фестиваля.</w:t>
      </w:r>
    </w:p>
    <w:p w:rsidR="007B6657" w:rsidRPr="00387101" w:rsidRDefault="007B6657" w:rsidP="007B6657">
      <w:pPr>
        <w:ind w:firstLine="708"/>
        <w:jc w:val="both"/>
        <w:rPr>
          <w:sz w:val="28"/>
        </w:rPr>
      </w:pPr>
      <w:r w:rsidRPr="00387101">
        <w:rPr>
          <w:sz w:val="28"/>
        </w:rPr>
        <w:t>Допускается любительский формат при соблюдении всех остальных условий конкурса. В случае несоответствия видеозаписи техническим требованиям конкурса, присланная заявка рассматриваться не будет.</w:t>
      </w:r>
    </w:p>
    <w:p w:rsidR="00B72B2C" w:rsidRDefault="00B72B2C" w:rsidP="00B72B2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Рекомендуемое разрешение видеозаписи 1920</w:t>
      </w:r>
      <w:r>
        <w:rPr>
          <w:sz w:val="28"/>
          <w:szCs w:val="26"/>
          <w:lang w:val="en-US"/>
        </w:rPr>
        <w:t>x</w:t>
      </w:r>
      <w:r>
        <w:rPr>
          <w:sz w:val="28"/>
          <w:szCs w:val="26"/>
        </w:rPr>
        <w:t xml:space="preserve">1080; рекомендуемые форматы для видеофайлов: </w:t>
      </w:r>
      <w:r>
        <w:rPr>
          <w:sz w:val="28"/>
          <w:szCs w:val="26"/>
          <w:lang w:val="en-US"/>
        </w:rPr>
        <w:t>MOV</w:t>
      </w:r>
      <w:r w:rsidRPr="00F46705">
        <w:rPr>
          <w:sz w:val="28"/>
          <w:szCs w:val="26"/>
        </w:rPr>
        <w:t xml:space="preserve">, </w:t>
      </w:r>
      <w:r>
        <w:rPr>
          <w:sz w:val="28"/>
          <w:szCs w:val="26"/>
          <w:lang w:val="en-US"/>
        </w:rPr>
        <w:t>AVI</w:t>
      </w:r>
      <w:r w:rsidRPr="00F46705">
        <w:rPr>
          <w:sz w:val="28"/>
          <w:szCs w:val="26"/>
        </w:rPr>
        <w:t xml:space="preserve">, </w:t>
      </w:r>
      <w:r>
        <w:rPr>
          <w:sz w:val="28"/>
          <w:szCs w:val="26"/>
          <w:lang w:val="en-US"/>
        </w:rPr>
        <w:t>MPEG</w:t>
      </w:r>
      <w:r w:rsidRPr="00F46705">
        <w:rPr>
          <w:sz w:val="28"/>
          <w:szCs w:val="26"/>
        </w:rPr>
        <w:t xml:space="preserve">2, </w:t>
      </w:r>
      <w:r>
        <w:rPr>
          <w:sz w:val="28"/>
          <w:szCs w:val="26"/>
          <w:lang w:val="en-US"/>
        </w:rPr>
        <w:t>MP</w:t>
      </w:r>
      <w:r w:rsidRPr="00F46705">
        <w:rPr>
          <w:sz w:val="28"/>
          <w:szCs w:val="26"/>
        </w:rPr>
        <w:t xml:space="preserve">4, </w:t>
      </w:r>
      <w:r>
        <w:rPr>
          <w:sz w:val="28"/>
          <w:szCs w:val="26"/>
          <w:lang w:val="en-US"/>
        </w:rPr>
        <w:t>MKV</w:t>
      </w:r>
      <w:r w:rsidRPr="00F46705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кодек </w:t>
      </w:r>
      <w:r>
        <w:rPr>
          <w:sz w:val="28"/>
          <w:szCs w:val="26"/>
          <w:lang w:val="en-US"/>
        </w:rPr>
        <w:t>H</w:t>
      </w:r>
      <w:r w:rsidRPr="00F46705">
        <w:rPr>
          <w:sz w:val="28"/>
          <w:szCs w:val="26"/>
        </w:rPr>
        <w:t>.264</w:t>
      </w:r>
      <w:r>
        <w:rPr>
          <w:sz w:val="28"/>
          <w:szCs w:val="26"/>
        </w:rPr>
        <w:t>.</w:t>
      </w:r>
    </w:p>
    <w:p w:rsidR="00B72B2C" w:rsidRDefault="00B72B2C" w:rsidP="00B72B2C">
      <w:pPr>
        <w:ind w:firstLine="708"/>
        <w:jc w:val="both"/>
        <w:rPr>
          <w:sz w:val="28"/>
          <w:szCs w:val="28"/>
        </w:rPr>
      </w:pPr>
      <w:r w:rsidRPr="007829DC">
        <w:rPr>
          <w:sz w:val="28"/>
          <w:szCs w:val="28"/>
        </w:rPr>
        <w:t>Т</w:t>
      </w:r>
      <w:r>
        <w:rPr>
          <w:sz w:val="28"/>
          <w:szCs w:val="28"/>
        </w:rPr>
        <w:t xml:space="preserve">ворческие </w:t>
      </w:r>
      <w:r w:rsidRPr="00BD43A3">
        <w:rPr>
          <w:sz w:val="28"/>
          <w:szCs w:val="28"/>
        </w:rPr>
        <w:t>работы представляются</w:t>
      </w:r>
      <w:r>
        <w:rPr>
          <w:sz w:val="28"/>
          <w:szCs w:val="28"/>
        </w:rPr>
        <w:t xml:space="preserve"> в виде ссылки для скачивания на облачный сервис (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7E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диск,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облако и др.)</w:t>
      </w:r>
      <w:r w:rsidRPr="00BD43A3">
        <w:rPr>
          <w:sz w:val="28"/>
          <w:szCs w:val="28"/>
        </w:rPr>
        <w:t xml:space="preserve"> </w:t>
      </w:r>
      <w:r w:rsidRPr="00DA1682">
        <w:rPr>
          <w:sz w:val="28"/>
          <w:szCs w:val="26"/>
        </w:rPr>
        <w:t>с открытым доступом по ссылке</w:t>
      </w:r>
      <w:r>
        <w:rPr>
          <w:sz w:val="28"/>
          <w:szCs w:val="28"/>
        </w:rPr>
        <w:t xml:space="preserve"> или направляются по адресу электронной почты </w:t>
      </w:r>
      <w:hyperlink r:id="rId8" w:history="1">
        <w:r w:rsidRPr="00280766">
          <w:rPr>
            <w:rStyle w:val="a6"/>
            <w:sz w:val="28"/>
            <w:szCs w:val="28"/>
            <w:lang w:val="en-US"/>
          </w:rPr>
          <w:t>konkurs</w:t>
        </w:r>
        <w:r w:rsidRPr="00280766">
          <w:rPr>
            <w:rStyle w:val="a6"/>
            <w:sz w:val="28"/>
            <w:szCs w:val="28"/>
          </w:rPr>
          <w:t>-</w:t>
        </w:r>
        <w:r w:rsidRPr="00280766">
          <w:rPr>
            <w:rStyle w:val="a6"/>
            <w:sz w:val="28"/>
            <w:szCs w:val="28"/>
            <w:lang w:val="en-US"/>
          </w:rPr>
          <w:t>yunost</w:t>
        </w:r>
        <w:r w:rsidRPr="00280766">
          <w:rPr>
            <w:rStyle w:val="a6"/>
            <w:sz w:val="28"/>
            <w:szCs w:val="28"/>
          </w:rPr>
          <w:t>@</w:t>
        </w:r>
        <w:r w:rsidRPr="00280766">
          <w:rPr>
            <w:rStyle w:val="a6"/>
            <w:sz w:val="28"/>
            <w:szCs w:val="28"/>
            <w:lang w:val="en-US"/>
          </w:rPr>
          <w:t>mail</w:t>
        </w:r>
        <w:r w:rsidRPr="00280766">
          <w:rPr>
            <w:rStyle w:val="a6"/>
            <w:sz w:val="28"/>
            <w:szCs w:val="28"/>
          </w:rPr>
          <w:t>.</w:t>
        </w:r>
        <w:proofErr w:type="spellStart"/>
        <w:r w:rsidRPr="00280766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(с пометкой «Фестиваль «Солнышко») вместе с заявкой, заполненной по прилагаемому образцу Приложение 1). </w:t>
      </w:r>
    </w:p>
    <w:p w:rsidR="007B6657" w:rsidRDefault="007B6657" w:rsidP="007B6657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Ограничение по времени одного видео -  не более </w:t>
      </w:r>
      <w:r w:rsidR="00B72B2C">
        <w:rPr>
          <w:sz w:val="28"/>
          <w:szCs w:val="26"/>
        </w:rPr>
        <w:t>5</w:t>
      </w:r>
      <w:r>
        <w:rPr>
          <w:sz w:val="28"/>
          <w:szCs w:val="26"/>
        </w:rPr>
        <w:t xml:space="preserve"> минут. При превышении допустимого времени</w:t>
      </w:r>
      <w:r w:rsidR="00B72B2C">
        <w:rPr>
          <w:sz w:val="28"/>
          <w:szCs w:val="26"/>
        </w:rPr>
        <w:t xml:space="preserve"> </w:t>
      </w:r>
      <w:r>
        <w:rPr>
          <w:sz w:val="28"/>
          <w:szCs w:val="26"/>
        </w:rPr>
        <w:t>– участник может быть снят с конкурса.</w:t>
      </w:r>
      <w:r w:rsidRPr="007B6657">
        <w:rPr>
          <w:sz w:val="28"/>
          <w:szCs w:val="26"/>
        </w:rPr>
        <w:t xml:space="preserve"> </w:t>
      </w:r>
    </w:p>
    <w:p w:rsidR="007B6657" w:rsidRDefault="00B72B2C" w:rsidP="007B6657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Семья на Фестиваль подает 1 конкурсный номер.</w:t>
      </w:r>
    </w:p>
    <w:p w:rsidR="007B6657" w:rsidRDefault="007B6657" w:rsidP="007B6657">
      <w:pPr>
        <w:suppressAutoHyphens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Ссылка с видеофайлом должна быть подписана по следующему шаблону: НАЗВАНИЕ КОЛЛЕКТИВА/ИСПОЛНИТЕЛЯ, НОМИНАЦИЯ, НАЗВАНИЕ НОМЕРА.</w:t>
      </w:r>
    </w:p>
    <w:p w:rsidR="00822CAC" w:rsidRPr="007B6657" w:rsidRDefault="00822CAC" w:rsidP="00822CAC">
      <w:pPr>
        <w:suppressAutoHyphens/>
        <w:ind w:firstLine="709"/>
        <w:jc w:val="both"/>
        <w:rPr>
          <w:i/>
          <w:sz w:val="28"/>
          <w:szCs w:val="28"/>
        </w:rPr>
      </w:pPr>
      <w:r w:rsidRPr="007B6657">
        <w:rPr>
          <w:i/>
          <w:sz w:val="28"/>
          <w:szCs w:val="28"/>
        </w:rPr>
        <w:t>Критерии оценивания:</w:t>
      </w:r>
    </w:p>
    <w:p w:rsidR="00822CAC" w:rsidRPr="007B6657" w:rsidRDefault="00822CAC" w:rsidP="00822CAC">
      <w:pPr>
        <w:suppressAutoHyphens/>
        <w:ind w:firstLine="709"/>
        <w:jc w:val="both"/>
        <w:rPr>
          <w:sz w:val="28"/>
          <w:szCs w:val="28"/>
        </w:rPr>
      </w:pPr>
      <w:r w:rsidRPr="007B6657">
        <w:rPr>
          <w:sz w:val="28"/>
          <w:szCs w:val="28"/>
        </w:rPr>
        <w:t>- общая подготовка семьи;</w:t>
      </w:r>
    </w:p>
    <w:p w:rsidR="00822CAC" w:rsidRDefault="00822CAC" w:rsidP="00822CAC">
      <w:pPr>
        <w:suppressAutoHyphens/>
        <w:ind w:firstLine="709"/>
        <w:jc w:val="both"/>
        <w:rPr>
          <w:sz w:val="28"/>
          <w:szCs w:val="28"/>
        </w:rPr>
      </w:pPr>
      <w:r w:rsidRPr="007B6657">
        <w:rPr>
          <w:sz w:val="28"/>
          <w:szCs w:val="28"/>
        </w:rPr>
        <w:t>- художественность, оригинальность, выразительность</w:t>
      </w:r>
      <w:r w:rsidR="00B72B2C">
        <w:rPr>
          <w:sz w:val="28"/>
          <w:szCs w:val="28"/>
        </w:rPr>
        <w:t>;</w:t>
      </w:r>
    </w:p>
    <w:p w:rsidR="00B72B2C" w:rsidRPr="007B6657" w:rsidRDefault="00B72B2C" w:rsidP="00822CA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822CAC" w:rsidRPr="007B6657" w:rsidRDefault="00822CAC" w:rsidP="00822CAC">
      <w:pPr>
        <w:suppressAutoHyphens/>
        <w:ind w:firstLine="709"/>
        <w:jc w:val="both"/>
        <w:rPr>
          <w:sz w:val="28"/>
          <w:szCs w:val="28"/>
        </w:rPr>
      </w:pPr>
      <w:r w:rsidRPr="007B6657">
        <w:rPr>
          <w:sz w:val="28"/>
          <w:szCs w:val="28"/>
        </w:rPr>
        <w:t>- участие всей семьи в выступлении</w:t>
      </w:r>
      <w:r w:rsidR="00B72B2C">
        <w:rPr>
          <w:sz w:val="28"/>
          <w:szCs w:val="28"/>
        </w:rPr>
        <w:t>;</w:t>
      </w:r>
    </w:p>
    <w:p w:rsidR="00337D46" w:rsidRPr="00822CAC" w:rsidRDefault="00337D46" w:rsidP="00822CAC">
      <w:pPr>
        <w:suppressAutoHyphens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D33">
        <w:rPr>
          <w:sz w:val="28"/>
          <w:szCs w:val="28"/>
        </w:rPr>
        <w:t>цело</w:t>
      </w:r>
      <w:r w:rsidR="00B72B2C">
        <w:rPr>
          <w:sz w:val="28"/>
          <w:szCs w:val="28"/>
        </w:rPr>
        <w:t>стность, композиционное решение.</w:t>
      </w:r>
    </w:p>
    <w:p w:rsidR="00C13FBD" w:rsidRDefault="00C13FBD" w:rsidP="00211752">
      <w:pPr>
        <w:suppressAutoHyphens/>
        <w:ind w:firstLine="709"/>
        <w:jc w:val="center"/>
        <w:rPr>
          <w:b/>
          <w:sz w:val="28"/>
          <w:szCs w:val="28"/>
        </w:rPr>
      </w:pPr>
    </w:p>
    <w:p w:rsidR="00211752" w:rsidRDefault="00B72B2C" w:rsidP="00211752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11752">
        <w:rPr>
          <w:b/>
          <w:sz w:val="28"/>
          <w:szCs w:val="28"/>
        </w:rPr>
        <w:t xml:space="preserve">. </w:t>
      </w:r>
      <w:r w:rsidR="00361DF3">
        <w:rPr>
          <w:b/>
          <w:sz w:val="28"/>
          <w:szCs w:val="28"/>
        </w:rPr>
        <w:t>С</w:t>
      </w:r>
      <w:r w:rsidR="00211752">
        <w:rPr>
          <w:b/>
          <w:sz w:val="28"/>
          <w:szCs w:val="28"/>
        </w:rPr>
        <w:t xml:space="preserve">роки </w:t>
      </w:r>
      <w:r w:rsidR="00361DF3">
        <w:rPr>
          <w:b/>
          <w:sz w:val="28"/>
          <w:szCs w:val="28"/>
        </w:rPr>
        <w:t xml:space="preserve">и этапы </w:t>
      </w:r>
      <w:r w:rsidR="00211752">
        <w:rPr>
          <w:b/>
          <w:sz w:val="28"/>
          <w:szCs w:val="28"/>
        </w:rPr>
        <w:t>проведения фестиваля «Солнышко»</w:t>
      </w:r>
    </w:p>
    <w:p w:rsidR="00211752" w:rsidRDefault="00211752" w:rsidP="00211752">
      <w:pPr>
        <w:suppressAutoHyphens/>
        <w:ind w:firstLine="709"/>
        <w:jc w:val="center"/>
        <w:rPr>
          <w:b/>
          <w:sz w:val="28"/>
          <w:szCs w:val="28"/>
        </w:rPr>
      </w:pPr>
    </w:p>
    <w:p w:rsidR="0085137E" w:rsidRPr="005A2AD6" w:rsidRDefault="00B72B2C" w:rsidP="002A626B">
      <w:pPr>
        <w:suppressAutoHyphens/>
        <w:ind w:firstLine="709"/>
        <w:jc w:val="both"/>
        <w:rPr>
          <w:color w:val="FF0000"/>
          <w:sz w:val="28"/>
          <w:szCs w:val="26"/>
        </w:rPr>
      </w:pPr>
      <w:r>
        <w:rPr>
          <w:sz w:val="28"/>
          <w:szCs w:val="28"/>
        </w:rPr>
        <w:t>6</w:t>
      </w:r>
      <w:r w:rsidR="00211752">
        <w:rPr>
          <w:sz w:val="28"/>
          <w:szCs w:val="28"/>
        </w:rPr>
        <w:t>.1</w:t>
      </w:r>
      <w:r w:rsidR="00D066F9">
        <w:rPr>
          <w:sz w:val="28"/>
          <w:szCs w:val="28"/>
        </w:rPr>
        <w:t>.</w:t>
      </w:r>
      <w:r w:rsidR="00211752">
        <w:rPr>
          <w:sz w:val="28"/>
          <w:szCs w:val="28"/>
        </w:rPr>
        <w:t xml:space="preserve"> Фестиваль «Солнышко» проводится </w:t>
      </w:r>
      <w:r w:rsidR="00211752" w:rsidRPr="00DF5A73">
        <w:rPr>
          <w:sz w:val="28"/>
          <w:szCs w:val="28"/>
        </w:rPr>
        <w:t xml:space="preserve">в </w:t>
      </w:r>
      <w:r w:rsidR="00DF5A73" w:rsidRPr="00DF5A73">
        <w:rPr>
          <w:sz w:val="28"/>
          <w:szCs w:val="28"/>
        </w:rPr>
        <w:t>три</w:t>
      </w:r>
      <w:r w:rsidR="00211752" w:rsidRPr="00DF5A73">
        <w:rPr>
          <w:sz w:val="28"/>
          <w:szCs w:val="28"/>
        </w:rPr>
        <w:t xml:space="preserve"> этапа</w:t>
      </w:r>
      <w:r w:rsidR="00DF5A73" w:rsidRPr="00DF5A73">
        <w:rPr>
          <w:sz w:val="28"/>
          <w:szCs w:val="28"/>
        </w:rPr>
        <w:t>:</w:t>
      </w:r>
    </w:p>
    <w:p w:rsidR="00211752" w:rsidRPr="004345AA" w:rsidRDefault="00211752" w:rsidP="00211752">
      <w:pPr>
        <w:suppressAutoHyphens/>
        <w:ind w:firstLine="709"/>
        <w:jc w:val="both"/>
        <w:rPr>
          <w:b/>
          <w:sz w:val="28"/>
          <w:szCs w:val="28"/>
        </w:rPr>
      </w:pPr>
      <w:r w:rsidRPr="004345AA">
        <w:rPr>
          <w:b/>
          <w:sz w:val="28"/>
          <w:szCs w:val="28"/>
        </w:rPr>
        <w:t>1 этап</w:t>
      </w:r>
    </w:p>
    <w:p w:rsidR="00DF5A73" w:rsidRDefault="00211752" w:rsidP="00DF5A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2202DB" w:rsidRPr="002202DB">
        <w:rPr>
          <w:b/>
          <w:sz w:val="28"/>
          <w:szCs w:val="28"/>
        </w:rPr>
        <w:t>15 ноября</w:t>
      </w:r>
      <w:r w:rsidRPr="00DF5A73">
        <w:rPr>
          <w:b/>
          <w:sz w:val="28"/>
          <w:szCs w:val="28"/>
        </w:rPr>
        <w:t xml:space="preserve"> 20</w:t>
      </w:r>
      <w:r w:rsidR="009926A1" w:rsidRPr="00DF5A73">
        <w:rPr>
          <w:b/>
          <w:sz w:val="28"/>
          <w:szCs w:val="28"/>
        </w:rPr>
        <w:t>21</w:t>
      </w:r>
      <w:r w:rsidRPr="00DF5A7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61DF3">
        <w:rPr>
          <w:sz w:val="28"/>
          <w:szCs w:val="28"/>
        </w:rPr>
        <w:t xml:space="preserve">(включительно) </w:t>
      </w:r>
      <w:r w:rsidR="00DF5A73">
        <w:rPr>
          <w:sz w:val="28"/>
          <w:szCs w:val="28"/>
        </w:rPr>
        <w:t>осуществляется прием заявок, фото</w:t>
      </w:r>
      <w:r w:rsidR="00361DF3">
        <w:rPr>
          <w:sz w:val="28"/>
          <w:szCs w:val="28"/>
        </w:rPr>
        <w:t>-</w:t>
      </w:r>
      <w:r w:rsidR="00DF5A73">
        <w:rPr>
          <w:sz w:val="28"/>
          <w:szCs w:val="28"/>
        </w:rPr>
        <w:t xml:space="preserve"> и видеоматериалов на конкурс ТОЛЬКО по электронному адресу: </w:t>
      </w:r>
      <w:hyperlink r:id="rId9" w:history="1">
        <w:r w:rsidR="00DF5A73" w:rsidRPr="001A20E4">
          <w:rPr>
            <w:rStyle w:val="a6"/>
            <w:sz w:val="28"/>
            <w:szCs w:val="28"/>
            <w:lang w:val="en-US"/>
          </w:rPr>
          <w:t>konkurs</w:t>
        </w:r>
        <w:r w:rsidR="00DF5A73" w:rsidRPr="005A2AD6">
          <w:rPr>
            <w:rStyle w:val="a6"/>
            <w:sz w:val="28"/>
            <w:szCs w:val="28"/>
          </w:rPr>
          <w:t>-</w:t>
        </w:r>
        <w:r w:rsidR="00DF5A73" w:rsidRPr="001A20E4">
          <w:rPr>
            <w:rStyle w:val="a6"/>
            <w:sz w:val="28"/>
            <w:szCs w:val="28"/>
            <w:lang w:val="en-US"/>
          </w:rPr>
          <w:t>yunost</w:t>
        </w:r>
        <w:r w:rsidR="00DF5A73" w:rsidRPr="005A2AD6">
          <w:rPr>
            <w:rStyle w:val="a6"/>
            <w:sz w:val="28"/>
            <w:szCs w:val="28"/>
          </w:rPr>
          <w:t>@</w:t>
        </w:r>
        <w:r w:rsidR="00DF5A73" w:rsidRPr="001A20E4">
          <w:rPr>
            <w:rStyle w:val="a6"/>
            <w:sz w:val="28"/>
            <w:szCs w:val="28"/>
            <w:lang w:val="en-US"/>
          </w:rPr>
          <w:t>mail</w:t>
        </w:r>
        <w:r w:rsidR="00DF5A73" w:rsidRPr="005A2AD6">
          <w:rPr>
            <w:rStyle w:val="a6"/>
            <w:sz w:val="28"/>
            <w:szCs w:val="28"/>
          </w:rPr>
          <w:t>.</w:t>
        </w:r>
        <w:proofErr w:type="spellStart"/>
        <w:r w:rsidR="00DF5A73" w:rsidRPr="001A20E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F5A73" w:rsidRPr="005A2AD6">
        <w:rPr>
          <w:sz w:val="28"/>
          <w:szCs w:val="28"/>
        </w:rPr>
        <w:t xml:space="preserve"> </w:t>
      </w:r>
    </w:p>
    <w:p w:rsidR="008243F0" w:rsidRPr="000E560C" w:rsidRDefault="008243F0" w:rsidP="00211752">
      <w:pPr>
        <w:suppressAutoHyphens/>
        <w:ind w:firstLine="709"/>
        <w:jc w:val="both"/>
        <w:rPr>
          <w:sz w:val="28"/>
          <w:szCs w:val="28"/>
        </w:rPr>
      </w:pPr>
      <w:r w:rsidRPr="000E560C">
        <w:rPr>
          <w:sz w:val="28"/>
          <w:szCs w:val="28"/>
        </w:rPr>
        <w:lastRenderedPageBreak/>
        <w:t xml:space="preserve">Внимание: Заявки </w:t>
      </w:r>
      <w:r w:rsidR="00F63823" w:rsidRPr="000E560C">
        <w:rPr>
          <w:sz w:val="28"/>
          <w:szCs w:val="28"/>
        </w:rPr>
        <w:t xml:space="preserve">по </w:t>
      </w:r>
      <w:r w:rsidR="000E560C" w:rsidRPr="000E560C">
        <w:rPr>
          <w:sz w:val="28"/>
          <w:szCs w:val="28"/>
        </w:rPr>
        <w:t>номинациям</w:t>
      </w:r>
      <w:r w:rsidR="00F63823" w:rsidRPr="000E560C">
        <w:rPr>
          <w:sz w:val="28"/>
          <w:szCs w:val="28"/>
        </w:rPr>
        <w:t xml:space="preserve"> (</w:t>
      </w:r>
      <w:r w:rsidRPr="000E560C">
        <w:rPr>
          <w:sz w:val="28"/>
          <w:szCs w:val="28"/>
        </w:rPr>
        <w:t xml:space="preserve">декоративно-прикладное </w:t>
      </w:r>
      <w:r w:rsidR="00F63823" w:rsidRPr="000E560C">
        <w:rPr>
          <w:sz w:val="28"/>
          <w:szCs w:val="28"/>
        </w:rPr>
        <w:t>искусство художественное творчество</w:t>
      </w:r>
      <w:r w:rsidR="00DF5A73">
        <w:rPr>
          <w:sz w:val="28"/>
          <w:szCs w:val="28"/>
        </w:rPr>
        <w:t xml:space="preserve"> и семейное творчество</w:t>
      </w:r>
      <w:r w:rsidR="00F63823" w:rsidRPr="000E560C">
        <w:rPr>
          <w:sz w:val="28"/>
          <w:szCs w:val="28"/>
        </w:rPr>
        <w:t>)</w:t>
      </w:r>
      <w:r w:rsidRPr="000E560C">
        <w:rPr>
          <w:sz w:val="28"/>
          <w:szCs w:val="28"/>
        </w:rPr>
        <w:t xml:space="preserve"> </w:t>
      </w:r>
      <w:r w:rsidR="00F63823" w:rsidRPr="000E560C">
        <w:rPr>
          <w:sz w:val="28"/>
          <w:szCs w:val="28"/>
        </w:rPr>
        <w:t>подаются по отдельности.</w:t>
      </w:r>
    </w:p>
    <w:p w:rsidR="00F63823" w:rsidRPr="000E560C" w:rsidRDefault="00F63823" w:rsidP="00211752">
      <w:pPr>
        <w:suppressAutoHyphens/>
        <w:ind w:firstLine="709"/>
        <w:jc w:val="both"/>
        <w:rPr>
          <w:sz w:val="28"/>
          <w:szCs w:val="28"/>
        </w:rPr>
      </w:pPr>
      <w:r w:rsidRPr="000E560C">
        <w:rPr>
          <w:sz w:val="28"/>
          <w:szCs w:val="28"/>
        </w:rPr>
        <w:t>На каждый художественный номер подается отдельная заявка.</w:t>
      </w:r>
    </w:p>
    <w:p w:rsidR="00B72B2C" w:rsidRDefault="00B72B2C" w:rsidP="00211752">
      <w:pPr>
        <w:suppressAutoHyphens/>
        <w:ind w:firstLine="709"/>
        <w:jc w:val="both"/>
        <w:rPr>
          <w:b/>
          <w:sz w:val="28"/>
          <w:szCs w:val="28"/>
        </w:rPr>
      </w:pPr>
    </w:p>
    <w:p w:rsidR="00B72B2C" w:rsidRDefault="00B72B2C" w:rsidP="00211752">
      <w:pPr>
        <w:suppressAutoHyphens/>
        <w:ind w:firstLine="709"/>
        <w:jc w:val="both"/>
        <w:rPr>
          <w:b/>
          <w:sz w:val="28"/>
          <w:szCs w:val="28"/>
        </w:rPr>
      </w:pPr>
    </w:p>
    <w:p w:rsidR="00211752" w:rsidRDefault="00211752" w:rsidP="00211752">
      <w:pPr>
        <w:suppressAutoHyphens/>
        <w:ind w:firstLine="709"/>
        <w:jc w:val="both"/>
        <w:rPr>
          <w:b/>
          <w:sz w:val="28"/>
          <w:szCs w:val="28"/>
        </w:rPr>
      </w:pPr>
      <w:r w:rsidRPr="00E522E5">
        <w:rPr>
          <w:b/>
          <w:sz w:val="28"/>
          <w:szCs w:val="28"/>
        </w:rPr>
        <w:t xml:space="preserve">2 этап </w:t>
      </w:r>
    </w:p>
    <w:p w:rsidR="00DF5A73" w:rsidRPr="00AD3B73" w:rsidRDefault="002202DB" w:rsidP="00211752">
      <w:pPr>
        <w:suppressAutoHyphens/>
        <w:ind w:firstLine="709"/>
        <w:jc w:val="both"/>
        <w:rPr>
          <w:sz w:val="28"/>
          <w:szCs w:val="28"/>
        </w:rPr>
      </w:pPr>
      <w:r w:rsidRPr="002202DB">
        <w:rPr>
          <w:b/>
          <w:sz w:val="28"/>
          <w:szCs w:val="28"/>
        </w:rPr>
        <w:t>22 ноября</w:t>
      </w:r>
      <w:r w:rsidR="00DF5A73" w:rsidRPr="002202DB">
        <w:rPr>
          <w:b/>
          <w:sz w:val="28"/>
          <w:szCs w:val="28"/>
        </w:rPr>
        <w:t xml:space="preserve"> 2021 года</w:t>
      </w:r>
      <w:r w:rsidR="00DF5A73" w:rsidRPr="00AD3B73">
        <w:rPr>
          <w:sz w:val="28"/>
          <w:szCs w:val="28"/>
        </w:rPr>
        <w:t xml:space="preserve"> </w:t>
      </w:r>
      <w:r w:rsidR="00361DF3" w:rsidRPr="00AD3B73">
        <w:rPr>
          <w:sz w:val="28"/>
          <w:szCs w:val="28"/>
        </w:rPr>
        <w:t>с</w:t>
      </w:r>
      <w:r w:rsidR="00DF5A73" w:rsidRPr="00AD3B73">
        <w:rPr>
          <w:sz w:val="28"/>
          <w:szCs w:val="28"/>
        </w:rPr>
        <w:t>остоится закрытое заседание оценочной комиссии, на которой будут отсмотрены все фото</w:t>
      </w:r>
      <w:r w:rsidR="00361DF3" w:rsidRPr="00AD3B73">
        <w:rPr>
          <w:sz w:val="28"/>
          <w:szCs w:val="28"/>
        </w:rPr>
        <w:t>–</w:t>
      </w:r>
      <w:r w:rsidR="00DF5A73" w:rsidRPr="00AD3B73">
        <w:rPr>
          <w:sz w:val="28"/>
          <w:szCs w:val="28"/>
        </w:rPr>
        <w:t xml:space="preserve"> и видеоматериалы </w:t>
      </w:r>
      <w:r w:rsidR="00361DF3" w:rsidRPr="00AD3B73">
        <w:rPr>
          <w:sz w:val="28"/>
          <w:szCs w:val="28"/>
        </w:rPr>
        <w:t>конкурсантов и определены победители Фестиваля.</w:t>
      </w:r>
    </w:p>
    <w:p w:rsidR="00361DF3" w:rsidRPr="00361DF3" w:rsidRDefault="00361DF3" w:rsidP="00211752">
      <w:pPr>
        <w:suppressAutoHyphens/>
        <w:ind w:firstLine="709"/>
        <w:jc w:val="both"/>
        <w:rPr>
          <w:b/>
          <w:sz w:val="28"/>
          <w:szCs w:val="28"/>
        </w:rPr>
      </w:pPr>
      <w:r w:rsidRPr="00361DF3">
        <w:rPr>
          <w:b/>
          <w:sz w:val="28"/>
          <w:szCs w:val="28"/>
        </w:rPr>
        <w:t>3 этап</w:t>
      </w:r>
      <w:r>
        <w:rPr>
          <w:b/>
          <w:sz w:val="28"/>
          <w:szCs w:val="28"/>
        </w:rPr>
        <w:t xml:space="preserve"> (Заключительный)</w:t>
      </w:r>
    </w:p>
    <w:p w:rsidR="00DF5A73" w:rsidRDefault="002202DB" w:rsidP="00211752">
      <w:pPr>
        <w:suppressAutoHyphens/>
        <w:ind w:firstLine="709"/>
        <w:jc w:val="both"/>
        <w:rPr>
          <w:sz w:val="28"/>
          <w:szCs w:val="28"/>
        </w:rPr>
      </w:pPr>
      <w:r w:rsidRPr="002202DB">
        <w:rPr>
          <w:b/>
          <w:sz w:val="28"/>
          <w:szCs w:val="28"/>
        </w:rPr>
        <w:t>08 декабря 2021 года</w:t>
      </w:r>
      <w:r w:rsidR="00361DF3">
        <w:rPr>
          <w:sz w:val="28"/>
          <w:szCs w:val="28"/>
        </w:rPr>
        <w:t xml:space="preserve"> - Церемония награждения участников и победителей Фестиваля «Солнышко» в МБОУ ДО «Дом детского творчества «Юность» по адресу: ул. Океанская, 125, Актовый зал (3 этаж).</w:t>
      </w:r>
    </w:p>
    <w:p w:rsidR="00DF5A73" w:rsidRPr="002202DB" w:rsidRDefault="00B72B2C" w:rsidP="00211752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AD3B73" w:rsidRPr="002202DB">
        <w:rPr>
          <w:sz w:val="28"/>
          <w:szCs w:val="28"/>
        </w:rPr>
        <w:t>.2.</w:t>
      </w:r>
      <w:r w:rsidR="00AD3B73" w:rsidRPr="002202DB">
        <w:rPr>
          <w:b/>
          <w:sz w:val="28"/>
          <w:szCs w:val="28"/>
        </w:rPr>
        <w:t xml:space="preserve"> </w:t>
      </w:r>
      <w:r w:rsidR="00DF5A73" w:rsidRPr="002202DB">
        <w:rPr>
          <w:b/>
          <w:sz w:val="28"/>
          <w:szCs w:val="28"/>
        </w:rPr>
        <w:t xml:space="preserve">Телефон для справок: </w:t>
      </w:r>
      <w:r w:rsidR="002202DB" w:rsidRPr="002202DB">
        <w:rPr>
          <w:b/>
          <w:sz w:val="28"/>
          <w:szCs w:val="28"/>
        </w:rPr>
        <w:t>8-900-438-26-76 – Татьяна Васильевна Полетаева</w:t>
      </w:r>
    </w:p>
    <w:p w:rsidR="005A2AD6" w:rsidRDefault="005A2AD6" w:rsidP="00211752">
      <w:pPr>
        <w:suppressAutoHyphens/>
        <w:ind w:firstLine="709"/>
        <w:jc w:val="both"/>
        <w:rPr>
          <w:sz w:val="28"/>
          <w:szCs w:val="28"/>
        </w:rPr>
      </w:pPr>
    </w:p>
    <w:p w:rsidR="00211752" w:rsidRDefault="00211752" w:rsidP="00211752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</w:t>
      </w:r>
    </w:p>
    <w:p w:rsidR="00211752" w:rsidRDefault="00211752" w:rsidP="00211752">
      <w:pPr>
        <w:suppressAutoHyphens/>
        <w:ind w:firstLine="709"/>
        <w:jc w:val="both"/>
        <w:rPr>
          <w:b/>
          <w:sz w:val="28"/>
          <w:szCs w:val="28"/>
        </w:rPr>
      </w:pP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D066F9">
        <w:rPr>
          <w:sz w:val="28"/>
          <w:szCs w:val="28"/>
        </w:rPr>
        <w:t>.</w:t>
      </w:r>
      <w:r>
        <w:rPr>
          <w:sz w:val="28"/>
          <w:szCs w:val="28"/>
        </w:rPr>
        <w:t xml:space="preserve"> Награждение участников </w:t>
      </w:r>
      <w:r w:rsidR="00B72B2C">
        <w:rPr>
          <w:sz w:val="28"/>
          <w:szCs w:val="28"/>
        </w:rPr>
        <w:t xml:space="preserve">и победителей </w:t>
      </w:r>
      <w:r>
        <w:rPr>
          <w:sz w:val="28"/>
          <w:szCs w:val="28"/>
        </w:rPr>
        <w:t xml:space="preserve">фестиваля «Солнышко» осуществляется по </w:t>
      </w:r>
      <w:r w:rsidR="003D46C7" w:rsidRPr="00A60834">
        <w:rPr>
          <w:sz w:val="28"/>
          <w:szCs w:val="28"/>
        </w:rPr>
        <w:t>пяти</w:t>
      </w:r>
      <w:r w:rsidRPr="00A60834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номинациям: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искусство;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декоративно-прикладное мастерство;</w:t>
      </w:r>
    </w:p>
    <w:p w:rsidR="003D46C7" w:rsidRDefault="00211752" w:rsidP="003D46C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музыкально-исполнительское мастерство;</w:t>
      </w:r>
    </w:p>
    <w:p w:rsidR="00211752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искусство художеств</w:t>
      </w:r>
      <w:r w:rsidR="003D46C7">
        <w:rPr>
          <w:sz w:val="28"/>
          <w:szCs w:val="28"/>
        </w:rPr>
        <w:t>енного слова, устное творчество;</w:t>
      </w:r>
    </w:p>
    <w:p w:rsidR="003D46C7" w:rsidRDefault="003D46C7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семейное творчество.</w:t>
      </w:r>
    </w:p>
    <w:p w:rsidR="00B72B2C" w:rsidRPr="00193D7B" w:rsidRDefault="00B72B2C" w:rsidP="00B72B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 решению жюри на Фестивале могут </w:t>
      </w:r>
      <w:r w:rsidRPr="00193D7B">
        <w:rPr>
          <w:rFonts w:ascii="Times New Roman" w:hAnsi="Times New Roman" w:cs="Times New Roman"/>
          <w:sz w:val="28"/>
          <w:szCs w:val="28"/>
        </w:rPr>
        <w:t>присуждать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93D7B">
        <w:rPr>
          <w:rFonts w:ascii="Times New Roman" w:hAnsi="Times New Roman" w:cs="Times New Roman"/>
          <w:sz w:val="28"/>
          <w:szCs w:val="28"/>
        </w:rPr>
        <w:t xml:space="preserve"> не все призовые места, присуждать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93D7B">
        <w:rPr>
          <w:rFonts w:ascii="Times New Roman" w:hAnsi="Times New Roman" w:cs="Times New Roman"/>
          <w:sz w:val="28"/>
          <w:szCs w:val="28"/>
        </w:rPr>
        <w:t xml:space="preserve"> дополнительные призовые места, учреждать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93D7B">
        <w:rPr>
          <w:rFonts w:ascii="Times New Roman" w:hAnsi="Times New Roman" w:cs="Times New Roman"/>
          <w:sz w:val="28"/>
          <w:szCs w:val="28"/>
        </w:rPr>
        <w:t xml:space="preserve"> специальные призы в рамках призового фонда. </w:t>
      </w:r>
    </w:p>
    <w:p w:rsidR="00B72B2C" w:rsidRPr="00193D7B" w:rsidRDefault="00B72B2C" w:rsidP="00B72B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193D7B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211752" w:rsidRPr="00534676" w:rsidRDefault="00211752" w:rsidP="002117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72B2C">
        <w:rPr>
          <w:sz w:val="28"/>
          <w:szCs w:val="28"/>
        </w:rPr>
        <w:t>4</w:t>
      </w:r>
      <w:r w:rsidR="00D066F9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и </w:t>
      </w:r>
      <w:r w:rsidR="00A60834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фестиваля «Солнышко» награждаются памятными призами и дипломами.</w:t>
      </w:r>
    </w:p>
    <w:p w:rsidR="00211752" w:rsidRDefault="00211752" w:rsidP="00211752">
      <w:pPr>
        <w:suppressAutoHyphens/>
        <w:jc w:val="both"/>
        <w:rPr>
          <w:b/>
          <w:sz w:val="28"/>
          <w:szCs w:val="28"/>
        </w:rPr>
      </w:pPr>
    </w:p>
    <w:p w:rsidR="000C70BE" w:rsidRPr="00B72B2C" w:rsidRDefault="00CA0251" w:rsidP="000C70BE">
      <w:pPr>
        <w:pStyle w:val="a3"/>
        <w:ind w:left="284" w:hanging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column"/>
      </w:r>
      <w:r w:rsidR="000C70BE" w:rsidRPr="00B72B2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C70BE" w:rsidRPr="00B72B2C" w:rsidRDefault="000C70BE" w:rsidP="00F17494">
      <w:pPr>
        <w:pStyle w:val="a3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0C70BE" w:rsidRPr="00B72B2C" w:rsidRDefault="000C70BE" w:rsidP="00F17494">
      <w:pPr>
        <w:pStyle w:val="a3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8F4483" w:rsidRPr="00B72B2C" w:rsidRDefault="008F4483" w:rsidP="00F17494">
      <w:pPr>
        <w:pStyle w:val="a3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B72B2C">
        <w:rPr>
          <w:rFonts w:ascii="Times New Roman" w:hAnsi="Times New Roman"/>
          <w:sz w:val="28"/>
          <w:szCs w:val="28"/>
        </w:rPr>
        <w:t>ЗАЯВКА</w:t>
      </w:r>
    </w:p>
    <w:p w:rsidR="008F4483" w:rsidRPr="00B72B2C" w:rsidRDefault="008F4483" w:rsidP="009F48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2B2C">
        <w:rPr>
          <w:rFonts w:ascii="Times New Roman" w:hAnsi="Times New Roman"/>
          <w:sz w:val="28"/>
          <w:szCs w:val="28"/>
        </w:rPr>
        <w:t xml:space="preserve">на участие </w:t>
      </w:r>
      <w:r w:rsidR="009F4882" w:rsidRPr="00B72B2C">
        <w:rPr>
          <w:rFonts w:ascii="Times New Roman" w:hAnsi="Times New Roman"/>
          <w:sz w:val="28"/>
          <w:szCs w:val="28"/>
        </w:rPr>
        <w:t xml:space="preserve">в фестивале </w:t>
      </w:r>
      <w:r w:rsidRPr="00B72B2C">
        <w:rPr>
          <w:rFonts w:ascii="Times New Roman" w:hAnsi="Times New Roman"/>
          <w:sz w:val="28"/>
          <w:szCs w:val="28"/>
        </w:rPr>
        <w:t>«</w:t>
      </w:r>
      <w:r w:rsidR="009F4882" w:rsidRPr="00B72B2C">
        <w:rPr>
          <w:rFonts w:ascii="Times New Roman" w:hAnsi="Times New Roman"/>
          <w:sz w:val="28"/>
          <w:szCs w:val="28"/>
        </w:rPr>
        <w:t>Солнышко</w:t>
      </w:r>
      <w:r w:rsidRPr="00B72B2C">
        <w:rPr>
          <w:rFonts w:ascii="Times New Roman" w:hAnsi="Times New Roman"/>
          <w:sz w:val="28"/>
          <w:szCs w:val="28"/>
        </w:rPr>
        <w:t>»</w:t>
      </w:r>
    </w:p>
    <w:p w:rsidR="009F4882" w:rsidRPr="00B72B2C" w:rsidRDefault="009F4882" w:rsidP="009F488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B72B2C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230576" w:rsidRPr="00B72B2C">
        <w:rPr>
          <w:rFonts w:ascii="Times New Roman" w:hAnsi="Times New Roman"/>
          <w:sz w:val="28"/>
          <w:szCs w:val="28"/>
          <w:u w:val="single"/>
        </w:rPr>
        <w:t>номинациям</w:t>
      </w:r>
      <w:r w:rsidRPr="00B72B2C">
        <w:rPr>
          <w:rFonts w:ascii="Times New Roman" w:hAnsi="Times New Roman"/>
          <w:sz w:val="28"/>
          <w:szCs w:val="28"/>
          <w:u w:val="single"/>
        </w:rPr>
        <w:t xml:space="preserve"> «Декоративно-прикладное искусство»</w:t>
      </w:r>
      <w:r w:rsidR="00230576" w:rsidRPr="00B72B2C">
        <w:rPr>
          <w:rFonts w:ascii="Times New Roman" w:hAnsi="Times New Roman"/>
          <w:sz w:val="28"/>
          <w:szCs w:val="28"/>
          <w:u w:val="single"/>
        </w:rPr>
        <w:t>; «Изобразительное искусство»</w:t>
      </w:r>
    </w:p>
    <w:p w:rsidR="008F4483" w:rsidRPr="00B72B2C" w:rsidRDefault="008F4483" w:rsidP="008F4483">
      <w:pPr>
        <w:rPr>
          <w:sz w:val="28"/>
          <w:szCs w:val="28"/>
        </w:rPr>
      </w:pPr>
    </w:p>
    <w:p w:rsidR="008F4483" w:rsidRPr="00B72B2C" w:rsidRDefault="008F4483" w:rsidP="008F4483">
      <w:pPr>
        <w:rPr>
          <w:sz w:val="28"/>
          <w:szCs w:val="28"/>
        </w:rPr>
      </w:pPr>
      <w:r w:rsidRPr="00B72B2C">
        <w:rPr>
          <w:sz w:val="28"/>
          <w:szCs w:val="28"/>
        </w:rPr>
        <w:t>Название учреждения (</w:t>
      </w:r>
      <w:r w:rsidRPr="00B72B2C">
        <w:rPr>
          <w:i/>
          <w:sz w:val="28"/>
          <w:szCs w:val="28"/>
        </w:rPr>
        <w:t>в соответствии с уставом учреждения) __________________________________________________________________</w:t>
      </w:r>
    </w:p>
    <w:p w:rsidR="008F4483" w:rsidRPr="00B72B2C" w:rsidRDefault="008F4483" w:rsidP="008F4483">
      <w:pPr>
        <w:rPr>
          <w:sz w:val="28"/>
          <w:szCs w:val="28"/>
        </w:rPr>
      </w:pPr>
      <w:r w:rsidRPr="00B72B2C">
        <w:rPr>
          <w:sz w:val="28"/>
          <w:szCs w:val="28"/>
        </w:rPr>
        <w:t xml:space="preserve">Название детского творческого объединения __________________________________________________________________ </w:t>
      </w:r>
    </w:p>
    <w:p w:rsidR="008F4483" w:rsidRPr="00B72B2C" w:rsidRDefault="008F4483" w:rsidP="008F4483">
      <w:pPr>
        <w:rPr>
          <w:sz w:val="28"/>
          <w:szCs w:val="28"/>
        </w:rPr>
      </w:pPr>
      <w:r w:rsidRPr="00B72B2C">
        <w:rPr>
          <w:sz w:val="28"/>
          <w:szCs w:val="28"/>
        </w:rPr>
        <w:t>Ф.И.О. руководителя коллектива</w:t>
      </w:r>
      <w:r w:rsidR="00F17494" w:rsidRPr="00B72B2C">
        <w:rPr>
          <w:sz w:val="28"/>
          <w:szCs w:val="28"/>
        </w:rPr>
        <w:t xml:space="preserve"> (родители/законные представители)</w:t>
      </w:r>
      <w:r w:rsidRPr="00B72B2C">
        <w:rPr>
          <w:sz w:val="28"/>
          <w:szCs w:val="28"/>
        </w:rPr>
        <w:t xml:space="preserve">, телефон, </w:t>
      </w:r>
      <w:r w:rsidRPr="00B72B2C">
        <w:rPr>
          <w:sz w:val="28"/>
          <w:szCs w:val="28"/>
          <w:lang w:val="en-US"/>
        </w:rPr>
        <w:t>e</w:t>
      </w:r>
      <w:r w:rsidRPr="00B72B2C">
        <w:rPr>
          <w:sz w:val="28"/>
          <w:szCs w:val="28"/>
        </w:rPr>
        <w:t>-</w:t>
      </w:r>
      <w:r w:rsidRPr="00B72B2C">
        <w:rPr>
          <w:sz w:val="28"/>
          <w:szCs w:val="28"/>
          <w:lang w:val="en-US"/>
        </w:rPr>
        <w:t>mail</w:t>
      </w:r>
    </w:p>
    <w:p w:rsidR="008F4483" w:rsidRPr="00B72B2C" w:rsidRDefault="008F4483" w:rsidP="008F4483">
      <w:pPr>
        <w:rPr>
          <w:sz w:val="28"/>
          <w:szCs w:val="28"/>
        </w:rPr>
      </w:pPr>
      <w:r w:rsidRPr="00B72B2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F4483" w:rsidRPr="00B72B2C" w:rsidRDefault="008F4483" w:rsidP="008F4483">
      <w:pPr>
        <w:jc w:val="center"/>
        <w:rPr>
          <w:sz w:val="28"/>
          <w:szCs w:val="28"/>
        </w:rPr>
      </w:pPr>
    </w:p>
    <w:p w:rsidR="008F4483" w:rsidRPr="00B72B2C" w:rsidRDefault="008F4483" w:rsidP="008F4483">
      <w:pPr>
        <w:spacing w:line="360" w:lineRule="auto"/>
        <w:jc w:val="center"/>
        <w:rPr>
          <w:sz w:val="28"/>
          <w:szCs w:val="28"/>
        </w:rPr>
      </w:pPr>
      <w:r w:rsidRPr="00B72B2C">
        <w:rPr>
          <w:sz w:val="28"/>
          <w:szCs w:val="28"/>
        </w:rPr>
        <w:t>Список работ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84"/>
        <w:gridCol w:w="2372"/>
        <w:gridCol w:w="2108"/>
        <w:gridCol w:w="2059"/>
      </w:tblGrid>
      <w:tr w:rsidR="00B72B2C" w:rsidRPr="00B72B2C" w:rsidTr="009F4882">
        <w:tc>
          <w:tcPr>
            <w:tcW w:w="566" w:type="dxa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  <w:r w:rsidRPr="00B72B2C">
              <w:rPr>
                <w:sz w:val="28"/>
                <w:szCs w:val="28"/>
              </w:rPr>
              <w:t>№</w:t>
            </w:r>
          </w:p>
        </w:tc>
        <w:tc>
          <w:tcPr>
            <w:tcW w:w="2784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  <w:r w:rsidRPr="00B72B2C">
              <w:rPr>
                <w:sz w:val="28"/>
                <w:szCs w:val="28"/>
              </w:rPr>
              <w:t>Фамилия, имя, возраст автора работы</w:t>
            </w:r>
          </w:p>
        </w:tc>
        <w:tc>
          <w:tcPr>
            <w:tcW w:w="2372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  <w:r w:rsidRPr="00B72B2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108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  <w:r w:rsidRPr="00B72B2C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2059" w:type="dxa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  <w:r w:rsidRPr="00B72B2C">
              <w:rPr>
                <w:sz w:val="28"/>
                <w:szCs w:val="28"/>
              </w:rPr>
              <w:t xml:space="preserve">Номинация </w:t>
            </w:r>
            <w:r w:rsidRPr="00B72B2C">
              <w:rPr>
                <w:szCs w:val="28"/>
              </w:rPr>
              <w:t>(декоративно-прикладное творчество /изобразительное искусство)</w:t>
            </w:r>
          </w:p>
        </w:tc>
      </w:tr>
      <w:tr w:rsidR="00B72B2C" w:rsidRPr="00B72B2C" w:rsidTr="009F4882">
        <w:tc>
          <w:tcPr>
            <w:tcW w:w="566" w:type="dxa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  <w:r w:rsidRPr="00B72B2C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</w:tr>
      <w:tr w:rsidR="00B72B2C" w:rsidRPr="00B72B2C" w:rsidTr="009F4882">
        <w:tc>
          <w:tcPr>
            <w:tcW w:w="566" w:type="dxa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  <w:r w:rsidRPr="00B72B2C">
              <w:rPr>
                <w:sz w:val="28"/>
                <w:szCs w:val="28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</w:tr>
      <w:tr w:rsidR="00B72B2C" w:rsidRPr="00B72B2C" w:rsidTr="009F4882">
        <w:tc>
          <w:tcPr>
            <w:tcW w:w="566" w:type="dxa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  <w:r w:rsidRPr="00B72B2C"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9F4882" w:rsidRPr="00B72B2C" w:rsidRDefault="009F4882" w:rsidP="000B1290">
            <w:pPr>
              <w:rPr>
                <w:sz w:val="28"/>
                <w:szCs w:val="28"/>
              </w:rPr>
            </w:pPr>
          </w:p>
        </w:tc>
      </w:tr>
    </w:tbl>
    <w:p w:rsidR="008F4483" w:rsidRPr="00B72B2C" w:rsidRDefault="008F4483" w:rsidP="008F4483">
      <w:pPr>
        <w:rPr>
          <w:sz w:val="28"/>
          <w:szCs w:val="28"/>
        </w:rPr>
      </w:pPr>
    </w:p>
    <w:p w:rsidR="008F4483" w:rsidRPr="00B72B2C" w:rsidRDefault="008F4483" w:rsidP="008F4483">
      <w:pPr>
        <w:jc w:val="both"/>
        <w:rPr>
          <w:sz w:val="28"/>
          <w:szCs w:val="28"/>
        </w:rPr>
      </w:pPr>
    </w:p>
    <w:p w:rsidR="008F4483" w:rsidRPr="00B72B2C" w:rsidRDefault="008F4483" w:rsidP="008F4483">
      <w:pPr>
        <w:jc w:val="both"/>
      </w:pPr>
      <w:r w:rsidRPr="00B72B2C">
        <w:rPr>
          <w:sz w:val="28"/>
          <w:szCs w:val="28"/>
        </w:rPr>
        <w:t xml:space="preserve">Общее количество работ </w:t>
      </w:r>
      <w:r w:rsidRPr="00B72B2C">
        <w:t>________</w:t>
      </w:r>
    </w:p>
    <w:p w:rsidR="008F4483" w:rsidRPr="00B72B2C" w:rsidRDefault="008F4483" w:rsidP="008F4483">
      <w:pPr>
        <w:jc w:val="both"/>
      </w:pPr>
      <w:r w:rsidRPr="00B72B2C">
        <w:t xml:space="preserve"> </w:t>
      </w:r>
    </w:p>
    <w:p w:rsidR="009F4882" w:rsidRPr="00B72B2C" w:rsidRDefault="009F4882" w:rsidP="009F4882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F4882" w:rsidRPr="00B72B2C" w:rsidRDefault="009F4882" w:rsidP="009F4882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F4882" w:rsidRPr="00B72B2C" w:rsidRDefault="009F4882" w:rsidP="009F4882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F4882" w:rsidRPr="00B72B2C" w:rsidRDefault="009F4882" w:rsidP="009F4882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F4882" w:rsidRPr="00B72B2C" w:rsidRDefault="009F4882" w:rsidP="009F4882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F4882" w:rsidRPr="00B72B2C" w:rsidRDefault="009F4882" w:rsidP="009F4882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B72B2C">
        <w:rPr>
          <w:rFonts w:ascii="Times New Roman" w:hAnsi="Times New Roman" w:cs="Times New Roman"/>
          <w:sz w:val="24"/>
          <w:szCs w:val="28"/>
        </w:rPr>
        <w:t xml:space="preserve">Руководитель образовательного учреждения                             </w:t>
      </w:r>
      <w:r w:rsidRPr="00B72B2C">
        <w:rPr>
          <w:rFonts w:ascii="Times New Roman" w:hAnsi="Times New Roman" w:cs="Times New Roman"/>
          <w:sz w:val="28"/>
          <w:szCs w:val="28"/>
        </w:rPr>
        <w:t>_________/____________</w:t>
      </w:r>
    </w:p>
    <w:p w:rsidR="008F4483" w:rsidRPr="00B72B2C" w:rsidRDefault="009F4882" w:rsidP="009F4882">
      <w:pPr>
        <w:suppressAutoHyphens/>
        <w:jc w:val="both"/>
        <w:rPr>
          <w:sz w:val="28"/>
          <w:szCs w:val="28"/>
        </w:rPr>
      </w:pPr>
      <w:r w:rsidRPr="00B72B2C">
        <w:rPr>
          <w:szCs w:val="28"/>
        </w:rPr>
        <w:t xml:space="preserve">                            М.П.  </w:t>
      </w:r>
      <w:r w:rsidRPr="00B72B2C">
        <w:rPr>
          <w:sz w:val="28"/>
          <w:szCs w:val="28"/>
        </w:rPr>
        <w:tab/>
        <w:t xml:space="preserve">                                                          </w:t>
      </w:r>
      <w:r w:rsidRPr="00B72B2C">
        <w:t xml:space="preserve">(Ф.И.О) (подпись)  </w:t>
      </w:r>
      <w:r w:rsidRPr="00B72B2C">
        <w:rPr>
          <w:sz w:val="28"/>
          <w:szCs w:val="28"/>
        </w:rPr>
        <w:tab/>
      </w:r>
    </w:p>
    <w:p w:rsidR="009F4882" w:rsidRPr="00B72B2C" w:rsidRDefault="009F4882" w:rsidP="009F4882">
      <w:pPr>
        <w:suppressAutoHyphens/>
        <w:jc w:val="both"/>
        <w:rPr>
          <w:sz w:val="28"/>
          <w:szCs w:val="28"/>
        </w:rPr>
      </w:pPr>
    </w:p>
    <w:p w:rsidR="009F4882" w:rsidRPr="00B72B2C" w:rsidRDefault="009F4882" w:rsidP="009F4882">
      <w:pPr>
        <w:suppressAutoHyphens/>
        <w:jc w:val="both"/>
        <w:rPr>
          <w:sz w:val="28"/>
          <w:szCs w:val="28"/>
        </w:rPr>
      </w:pPr>
    </w:p>
    <w:p w:rsidR="009F4882" w:rsidRDefault="009F4882" w:rsidP="009F4882">
      <w:pPr>
        <w:suppressAutoHyphens/>
        <w:jc w:val="both"/>
        <w:rPr>
          <w:color w:val="FF0000"/>
          <w:sz w:val="28"/>
          <w:szCs w:val="28"/>
        </w:rPr>
      </w:pPr>
    </w:p>
    <w:p w:rsidR="000C70BE" w:rsidRPr="0003684D" w:rsidRDefault="009F4882" w:rsidP="000C7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column"/>
      </w:r>
      <w:r w:rsidR="000C70BE" w:rsidRPr="0003684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C70BE" w:rsidRPr="0003684D" w:rsidRDefault="000C70BE" w:rsidP="009F48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70BE" w:rsidRPr="0003684D" w:rsidRDefault="000C70BE" w:rsidP="009F48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4882" w:rsidRPr="0003684D" w:rsidRDefault="009F4882" w:rsidP="009F48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684D">
        <w:rPr>
          <w:rFonts w:ascii="Times New Roman" w:hAnsi="Times New Roman"/>
          <w:sz w:val="28"/>
          <w:szCs w:val="28"/>
        </w:rPr>
        <w:t xml:space="preserve">ЗАЯВКА </w:t>
      </w:r>
    </w:p>
    <w:p w:rsidR="009F4882" w:rsidRPr="0003684D" w:rsidRDefault="009F4882" w:rsidP="009F48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684D">
        <w:rPr>
          <w:rFonts w:ascii="Times New Roman" w:hAnsi="Times New Roman"/>
          <w:sz w:val="28"/>
          <w:szCs w:val="28"/>
        </w:rPr>
        <w:t>на участие в фестивале «Солнышко»</w:t>
      </w:r>
    </w:p>
    <w:p w:rsidR="009F4882" w:rsidRPr="0003684D" w:rsidRDefault="009F4882" w:rsidP="009F488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03684D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230576" w:rsidRPr="0003684D">
        <w:rPr>
          <w:rFonts w:ascii="Times New Roman" w:hAnsi="Times New Roman"/>
          <w:sz w:val="28"/>
          <w:szCs w:val="28"/>
          <w:u w:val="single"/>
        </w:rPr>
        <w:t>номинациям</w:t>
      </w:r>
      <w:r w:rsidRPr="0003684D">
        <w:rPr>
          <w:rFonts w:ascii="Times New Roman" w:hAnsi="Times New Roman"/>
          <w:sz w:val="28"/>
          <w:szCs w:val="28"/>
          <w:u w:val="single"/>
        </w:rPr>
        <w:t xml:space="preserve"> «Художественн</w:t>
      </w:r>
      <w:r w:rsidR="00B72B2C" w:rsidRPr="0003684D">
        <w:rPr>
          <w:rFonts w:ascii="Times New Roman" w:hAnsi="Times New Roman"/>
          <w:sz w:val="28"/>
          <w:szCs w:val="28"/>
          <w:u w:val="single"/>
        </w:rPr>
        <w:t>ая</w:t>
      </w:r>
      <w:r w:rsidRPr="000368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2B2C" w:rsidRPr="0003684D">
        <w:rPr>
          <w:rFonts w:ascii="Times New Roman" w:hAnsi="Times New Roman"/>
          <w:sz w:val="28"/>
          <w:szCs w:val="28"/>
          <w:u w:val="single"/>
        </w:rPr>
        <w:t>самодеятельность</w:t>
      </w:r>
      <w:r w:rsidRPr="0003684D">
        <w:rPr>
          <w:rFonts w:ascii="Times New Roman" w:hAnsi="Times New Roman"/>
          <w:sz w:val="28"/>
          <w:szCs w:val="28"/>
          <w:u w:val="single"/>
        </w:rPr>
        <w:t>»</w:t>
      </w:r>
      <w:r w:rsidR="00230576" w:rsidRPr="0003684D">
        <w:rPr>
          <w:rFonts w:ascii="Times New Roman" w:hAnsi="Times New Roman"/>
          <w:sz w:val="28"/>
          <w:szCs w:val="28"/>
          <w:u w:val="single"/>
        </w:rPr>
        <w:t>; «Семейное творчество»</w:t>
      </w:r>
    </w:p>
    <w:p w:rsidR="009F4882" w:rsidRPr="0003684D" w:rsidRDefault="009F4882" w:rsidP="009F4882">
      <w:pPr>
        <w:suppressAutoHyphens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25"/>
        <w:gridCol w:w="5813"/>
        <w:gridCol w:w="4076"/>
      </w:tblGrid>
      <w:tr w:rsidR="0003684D" w:rsidRPr="0003684D" w:rsidTr="009F4882">
        <w:trPr>
          <w:trHeight w:val="739"/>
        </w:trPr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0B1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образовательного учреждения, адрес  </w:t>
            </w:r>
            <w:r w:rsidRPr="0003684D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Уставом учреждения)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4D" w:rsidRPr="0003684D" w:rsidTr="009F4882">
        <w:trPr>
          <w:trHeight w:val="693"/>
        </w:trPr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0B1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 xml:space="preserve">Ф.И.  участника, полное название коллектива </w:t>
            </w:r>
            <w:r w:rsidRPr="0003684D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ударение)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4D" w:rsidRPr="0003684D" w:rsidTr="009F4882">
        <w:trPr>
          <w:trHeight w:val="405"/>
        </w:trPr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0B1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участников </w:t>
            </w:r>
            <w:r w:rsidRPr="0003684D">
              <w:rPr>
                <w:rFonts w:ascii="Times New Roman" w:hAnsi="Times New Roman" w:cs="Times New Roman"/>
                <w:i/>
                <w:sz w:val="28"/>
                <w:szCs w:val="28"/>
              </w:rPr>
              <w:t>(если коллектив, то указать промежуток, н-р: 5-7 лет)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4D" w:rsidRPr="0003684D" w:rsidTr="009F4882">
        <w:trPr>
          <w:trHeight w:val="405"/>
        </w:trPr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0B1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4D" w:rsidRPr="0003684D" w:rsidTr="009F4882"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9F4882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  <w:p w:rsidR="009F4882" w:rsidRPr="0003684D" w:rsidRDefault="009F4882" w:rsidP="000B1290">
            <w:pPr>
              <w:pStyle w:val="a3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>«Музыкально-исполнительское мастерство»</w:t>
            </w:r>
          </w:p>
          <w:p w:rsidR="009F4882" w:rsidRPr="0003684D" w:rsidRDefault="009F4882" w:rsidP="000B1290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 xml:space="preserve">         - </w:t>
            </w:r>
            <w:r w:rsidRPr="0003684D">
              <w:rPr>
                <w:rFonts w:ascii="Times New Roman" w:hAnsi="Times New Roman" w:cs="Times New Roman"/>
                <w:sz w:val="24"/>
                <w:szCs w:val="28"/>
              </w:rPr>
              <w:t xml:space="preserve">вокал, </w:t>
            </w:r>
          </w:p>
          <w:p w:rsidR="009F4882" w:rsidRPr="0003684D" w:rsidRDefault="009F4882" w:rsidP="000B1290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3684D">
              <w:rPr>
                <w:rFonts w:ascii="Times New Roman" w:hAnsi="Times New Roman" w:cs="Times New Roman"/>
                <w:sz w:val="24"/>
                <w:szCs w:val="28"/>
              </w:rPr>
              <w:t xml:space="preserve">          - хореография, </w:t>
            </w:r>
          </w:p>
          <w:p w:rsidR="009F4882" w:rsidRPr="0003684D" w:rsidRDefault="009F4882" w:rsidP="000B1290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3684D">
              <w:rPr>
                <w:rFonts w:ascii="Times New Roman" w:hAnsi="Times New Roman" w:cs="Times New Roman"/>
                <w:sz w:val="24"/>
                <w:szCs w:val="28"/>
              </w:rPr>
              <w:t xml:space="preserve">          - инструментальное исполнение</w:t>
            </w:r>
            <w:r w:rsidR="00230576" w:rsidRPr="000368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30576" w:rsidRPr="0003684D" w:rsidRDefault="00230576" w:rsidP="000B1290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3684D">
              <w:rPr>
                <w:rFonts w:ascii="Times New Roman" w:hAnsi="Times New Roman" w:cs="Times New Roman"/>
                <w:sz w:val="24"/>
                <w:szCs w:val="28"/>
              </w:rPr>
              <w:t xml:space="preserve">         - вокально-инструментальное исполнение</w:t>
            </w:r>
          </w:p>
          <w:p w:rsidR="009F4882" w:rsidRPr="0003684D" w:rsidRDefault="009F4882" w:rsidP="009F4882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368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 художественного слова, устное творчество» </w:t>
            </w:r>
          </w:p>
          <w:p w:rsidR="009F4882" w:rsidRPr="0003684D" w:rsidRDefault="009F4882" w:rsidP="009F4882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3684D">
              <w:rPr>
                <w:rFonts w:ascii="Times New Roman" w:hAnsi="Times New Roman" w:cs="Times New Roman"/>
                <w:sz w:val="24"/>
                <w:szCs w:val="28"/>
              </w:rPr>
              <w:t xml:space="preserve">          - театральные постановки, </w:t>
            </w:r>
          </w:p>
          <w:p w:rsidR="009F4882" w:rsidRPr="0003684D" w:rsidRDefault="009F4882" w:rsidP="009F4882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3684D">
              <w:rPr>
                <w:rFonts w:ascii="Times New Roman" w:hAnsi="Times New Roman" w:cs="Times New Roman"/>
                <w:sz w:val="24"/>
                <w:szCs w:val="28"/>
              </w:rPr>
              <w:t xml:space="preserve">          - музыкально-литературные композиции,</w:t>
            </w:r>
          </w:p>
          <w:p w:rsidR="009F4882" w:rsidRPr="0003684D" w:rsidRDefault="009F4882" w:rsidP="009F4882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3684D">
              <w:rPr>
                <w:rFonts w:ascii="Times New Roman" w:hAnsi="Times New Roman" w:cs="Times New Roman"/>
                <w:sz w:val="24"/>
                <w:szCs w:val="28"/>
              </w:rPr>
              <w:t xml:space="preserve">          - декламация</w:t>
            </w:r>
          </w:p>
          <w:p w:rsidR="0003684D" w:rsidRPr="0003684D" w:rsidRDefault="0003684D" w:rsidP="009F4882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0576" w:rsidRPr="0003684D" w:rsidRDefault="00230576" w:rsidP="009F4882">
            <w:pPr>
              <w:pStyle w:val="a3"/>
              <w:ind w:left="284" w:hanging="284"/>
              <w:rPr>
                <w:rFonts w:ascii="Times New Roman" w:hAnsi="Times New Roman" w:cs="Times New Roman"/>
                <w:sz w:val="24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>«Семейное творчество»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03684D" w:rsidRPr="0003684D" w:rsidTr="009F4882"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9F4882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>Название исполняемого номера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4D" w:rsidRPr="0003684D" w:rsidTr="009F4882"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9F4882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>Продолжительность исполнения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4D" w:rsidRPr="0003684D" w:rsidTr="009F4882"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0B1290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микрофонов </w:t>
            </w:r>
            <w:r w:rsidRPr="0003684D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6)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4D" w:rsidRPr="0003684D" w:rsidTr="009F4882"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0B1290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стоек под микрофоны </w:t>
            </w:r>
            <w:r w:rsidRPr="0003684D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4)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4D" w:rsidRPr="0003684D" w:rsidTr="009F4882"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0B1290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Необходимая последовательность конкурсного номера </w:t>
            </w:r>
            <w:r w:rsidRPr="0003684D">
              <w:rPr>
                <w:rFonts w:ascii="Times New Roman" w:hAnsi="Times New Roman" w:cs="Times New Roman"/>
                <w:i/>
                <w:sz w:val="28"/>
                <w:szCs w:val="28"/>
              </w:rPr>
              <w:t>(если это требуется)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84D" w:rsidRPr="0003684D" w:rsidTr="009F4882">
        <w:tc>
          <w:tcPr>
            <w:tcW w:w="425" w:type="dxa"/>
          </w:tcPr>
          <w:p w:rsidR="009F4882" w:rsidRPr="0003684D" w:rsidRDefault="009F4882" w:rsidP="009F488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9F4882" w:rsidRPr="0003684D" w:rsidRDefault="009F4882" w:rsidP="00F17494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68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руководителе </w:t>
            </w:r>
            <w:r w:rsidR="00F17494" w:rsidRPr="0003684D">
              <w:rPr>
                <w:rFonts w:ascii="Times New Roman" w:hAnsi="Times New Roman" w:cs="Times New Roman"/>
                <w:sz w:val="28"/>
                <w:szCs w:val="28"/>
              </w:rPr>
              <w:t>(родителях/законных представителях)</w:t>
            </w:r>
            <w:r w:rsidR="00F17494" w:rsidRPr="00036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3684D">
              <w:rPr>
                <w:rFonts w:ascii="Times New Roman" w:hAnsi="Times New Roman" w:cs="Times New Roman"/>
                <w:i/>
                <w:sz w:val="28"/>
                <w:szCs w:val="28"/>
              </w:rPr>
              <w:t>(Ф.И.О. полностью, телефон)</w:t>
            </w:r>
          </w:p>
        </w:tc>
        <w:tc>
          <w:tcPr>
            <w:tcW w:w="4076" w:type="dxa"/>
            <w:vAlign w:val="center"/>
          </w:tcPr>
          <w:p w:rsidR="009F4882" w:rsidRPr="0003684D" w:rsidRDefault="009F4882" w:rsidP="000B1290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882" w:rsidRPr="0003684D" w:rsidRDefault="009F4882" w:rsidP="009F4882">
      <w:pPr>
        <w:suppressAutoHyphens/>
        <w:jc w:val="both"/>
        <w:rPr>
          <w:b/>
          <w:sz w:val="28"/>
          <w:szCs w:val="28"/>
        </w:rPr>
      </w:pPr>
    </w:p>
    <w:p w:rsidR="002E4B3A" w:rsidRPr="0003684D" w:rsidRDefault="002E4B3A" w:rsidP="002E4B3A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03684D">
        <w:rPr>
          <w:rFonts w:ascii="Times New Roman" w:hAnsi="Times New Roman" w:cs="Times New Roman"/>
          <w:sz w:val="24"/>
          <w:szCs w:val="28"/>
        </w:rPr>
        <w:t xml:space="preserve">Руководитель образовательного учреждения                             </w:t>
      </w:r>
      <w:r w:rsidRPr="0003684D">
        <w:rPr>
          <w:rFonts w:ascii="Times New Roman" w:hAnsi="Times New Roman" w:cs="Times New Roman"/>
          <w:sz w:val="28"/>
          <w:szCs w:val="28"/>
        </w:rPr>
        <w:t>_________/____________</w:t>
      </w:r>
    </w:p>
    <w:p w:rsidR="002E4B3A" w:rsidRPr="0003684D" w:rsidRDefault="002E4B3A" w:rsidP="002E4B3A">
      <w:pPr>
        <w:suppressAutoHyphens/>
        <w:jc w:val="both"/>
        <w:rPr>
          <w:sz w:val="28"/>
          <w:szCs w:val="28"/>
        </w:rPr>
      </w:pPr>
      <w:r w:rsidRPr="0003684D">
        <w:rPr>
          <w:szCs w:val="28"/>
        </w:rPr>
        <w:t xml:space="preserve">                            М.П.  </w:t>
      </w:r>
      <w:r w:rsidRPr="0003684D">
        <w:rPr>
          <w:sz w:val="28"/>
          <w:szCs w:val="28"/>
        </w:rPr>
        <w:tab/>
        <w:t xml:space="preserve">                                                          </w:t>
      </w:r>
      <w:r w:rsidRPr="0003684D">
        <w:t xml:space="preserve">(Ф.И.О) (подпись)  </w:t>
      </w:r>
      <w:r w:rsidRPr="0003684D">
        <w:rPr>
          <w:sz w:val="28"/>
          <w:szCs w:val="28"/>
        </w:rPr>
        <w:tab/>
      </w:r>
    </w:p>
    <w:sectPr w:rsidR="002E4B3A" w:rsidRPr="0003684D" w:rsidSect="00A7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5ED1"/>
    <w:multiLevelType w:val="hybridMultilevel"/>
    <w:tmpl w:val="7AFC808A"/>
    <w:lvl w:ilvl="0" w:tplc="6B0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2BA0"/>
    <w:multiLevelType w:val="hybridMultilevel"/>
    <w:tmpl w:val="CC42B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2D7E87"/>
    <w:multiLevelType w:val="multilevel"/>
    <w:tmpl w:val="F3A21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752"/>
    <w:rsid w:val="0003684D"/>
    <w:rsid w:val="00042665"/>
    <w:rsid w:val="000A6D74"/>
    <w:rsid w:val="000C70BE"/>
    <w:rsid w:val="000E560C"/>
    <w:rsid w:val="001A317E"/>
    <w:rsid w:val="001B08F0"/>
    <w:rsid w:val="001F6882"/>
    <w:rsid w:val="00211752"/>
    <w:rsid w:val="002202DB"/>
    <w:rsid w:val="00230576"/>
    <w:rsid w:val="002414C2"/>
    <w:rsid w:val="00281604"/>
    <w:rsid w:val="002A626B"/>
    <w:rsid w:val="002B4AD5"/>
    <w:rsid w:val="002E4B3A"/>
    <w:rsid w:val="00337D46"/>
    <w:rsid w:val="00361DF3"/>
    <w:rsid w:val="003A284A"/>
    <w:rsid w:val="003D46C7"/>
    <w:rsid w:val="003E11BE"/>
    <w:rsid w:val="004765C0"/>
    <w:rsid w:val="005076DB"/>
    <w:rsid w:val="00535557"/>
    <w:rsid w:val="0057590B"/>
    <w:rsid w:val="005834B8"/>
    <w:rsid w:val="005A2AD6"/>
    <w:rsid w:val="005B17A1"/>
    <w:rsid w:val="005E050A"/>
    <w:rsid w:val="0069138B"/>
    <w:rsid w:val="00721923"/>
    <w:rsid w:val="00753350"/>
    <w:rsid w:val="007829DC"/>
    <w:rsid w:val="007B6657"/>
    <w:rsid w:val="00801A90"/>
    <w:rsid w:val="00822CAC"/>
    <w:rsid w:val="008243F0"/>
    <w:rsid w:val="0085137E"/>
    <w:rsid w:val="008F0279"/>
    <w:rsid w:val="008F4483"/>
    <w:rsid w:val="009926A1"/>
    <w:rsid w:val="00992FF7"/>
    <w:rsid w:val="009F4882"/>
    <w:rsid w:val="00A22377"/>
    <w:rsid w:val="00A33A28"/>
    <w:rsid w:val="00A60834"/>
    <w:rsid w:val="00A63D49"/>
    <w:rsid w:val="00A70731"/>
    <w:rsid w:val="00AA7D52"/>
    <w:rsid w:val="00AC79CB"/>
    <w:rsid w:val="00AD3B73"/>
    <w:rsid w:val="00B367DB"/>
    <w:rsid w:val="00B70413"/>
    <w:rsid w:val="00B72B2C"/>
    <w:rsid w:val="00B82E80"/>
    <w:rsid w:val="00BF729A"/>
    <w:rsid w:val="00C13FBD"/>
    <w:rsid w:val="00C17D33"/>
    <w:rsid w:val="00C3276C"/>
    <w:rsid w:val="00C46288"/>
    <w:rsid w:val="00CA0251"/>
    <w:rsid w:val="00CD3CF6"/>
    <w:rsid w:val="00D066F9"/>
    <w:rsid w:val="00DA1682"/>
    <w:rsid w:val="00DF5A73"/>
    <w:rsid w:val="00E4677F"/>
    <w:rsid w:val="00E55270"/>
    <w:rsid w:val="00EF032A"/>
    <w:rsid w:val="00F17494"/>
    <w:rsid w:val="00F27B29"/>
    <w:rsid w:val="00F4551C"/>
    <w:rsid w:val="00F46705"/>
    <w:rsid w:val="00F506AC"/>
    <w:rsid w:val="00F63823"/>
    <w:rsid w:val="00F96882"/>
    <w:rsid w:val="00FB233C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3F02"/>
  <w15:docId w15:val="{83277868-7366-4B2F-9364-8FF1B094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5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05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E0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A2AD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62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2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yuno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-yuno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yunos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-yunos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-yu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</Company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Вервейко Ирина Геннадьевна</cp:lastModifiedBy>
  <cp:revision>30</cp:revision>
  <cp:lastPrinted>2021-10-18T19:58:00Z</cp:lastPrinted>
  <dcterms:created xsi:type="dcterms:W3CDTF">2019-11-07T00:03:00Z</dcterms:created>
  <dcterms:modified xsi:type="dcterms:W3CDTF">2021-10-18T19:58:00Z</dcterms:modified>
</cp:coreProperties>
</file>