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7C" w:rsidRPr="00CC5650" w:rsidRDefault="00A501CF" w:rsidP="00A501CF">
      <w:pPr>
        <w:jc w:val="center"/>
        <w:rPr>
          <w:color w:val="4B376B" w:themeColor="accent5" w:themeShade="80"/>
        </w:rPr>
      </w:pPr>
      <w:r>
        <w:rPr>
          <w:rFonts w:ascii="Times New Roman" w:hAnsi="Times New Roman" w:cs="Times New Roman"/>
          <w:b/>
          <w:color w:val="4B376B" w:themeColor="accent5" w:themeShade="80"/>
          <w:kern w:val="24"/>
          <w:sz w:val="32"/>
          <w:szCs w:val="32"/>
        </w:rPr>
        <w:t>К</w:t>
      </w:r>
      <w:r w:rsidR="000E627C" w:rsidRPr="00CC5650">
        <w:rPr>
          <w:rFonts w:ascii="Times New Roman" w:hAnsi="Times New Roman" w:cs="Times New Roman"/>
          <w:b/>
          <w:color w:val="4B376B" w:themeColor="accent5" w:themeShade="80"/>
          <w:kern w:val="24"/>
          <w:sz w:val="32"/>
          <w:szCs w:val="32"/>
        </w:rPr>
        <w:t>урс</w:t>
      </w:r>
      <w:r>
        <w:rPr>
          <w:rFonts w:ascii="Times New Roman" w:hAnsi="Times New Roman" w:cs="Times New Roman"/>
          <w:b/>
          <w:color w:val="4B376B" w:themeColor="accent5" w:themeShade="80"/>
          <w:kern w:val="24"/>
          <w:sz w:val="32"/>
          <w:szCs w:val="32"/>
        </w:rPr>
        <w:t>ы</w:t>
      </w:r>
      <w:r w:rsidR="000E627C" w:rsidRPr="00CC5650">
        <w:rPr>
          <w:rFonts w:ascii="Times New Roman" w:hAnsi="Times New Roman" w:cs="Times New Roman"/>
          <w:b/>
          <w:color w:val="4B376B" w:themeColor="accent5" w:themeShade="80"/>
          <w:kern w:val="24"/>
          <w:sz w:val="32"/>
          <w:szCs w:val="32"/>
        </w:rPr>
        <w:t xml:space="preserve"> профессиональной переподготовки и повышения квалификации</w:t>
      </w:r>
      <w:r>
        <w:rPr>
          <w:rFonts w:ascii="Times New Roman" w:hAnsi="Times New Roman" w:cs="Times New Roman"/>
          <w:b/>
          <w:color w:val="4B376B" w:themeColor="accent5" w:themeShade="80"/>
          <w:kern w:val="24"/>
          <w:sz w:val="32"/>
          <w:szCs w:val="32"/>
        </w:rPr>
        <w:t xml:space="preserve"> по программе </w:t>
      </w:r>
      <w:r w:rsidRPr="00A501CF">
        <w:rPr>
          <w:rFonts w:ascii="Times New Roman" w:hAnsi="Times New Roman" w:cs="Times New Roman"/>
          <w:b/>
          <w:color w:val="4B376B" w:themeColor="accent5" w:themeShade="80"/>
          <w:kern w:val="24"/>
          <w:sz w:val="32"/>
          <w:szCs w:val="32"/>
        </w:rPr>
        <w:t>«Организация закупок товаров, работ, услуг отдельными видами юридических лиц (ФЗ № 223-ФЗ)»</w:t>
      </w:r>
    </w:p>
    <w:p w:rsidR="000E627C" w:rsidRPr="004A4E30" w:rsidRDefault="000E627C" w:rsidP="00FF34F4">
      <w:pPr>
        <w:tabs>
          <w:tab w:val="left" w:pos="10241"/>
        </w:tabs>
        <w:ind w:left="-284" w:right="127"/>
        <w:jc w:val="both"/>
        <w:rPr>
          <w:rFonts w:ascii="Times New Roman" w:hAnsi="Times New Roman" w:cs="Times New Roman"/>
          <w:color w:val="4B376B" w:themeColor="accent5" w:themeShade="80"/>
          <w:kern w:val="24"/>
          <w:sz w:val="28"/>
          <w:szCs w:val="28"/>
        </w:rPr>
      </w:pPr>
      <w:r w:rsidRPr="00CC5650">
        <w:rPr>
          <w:rFonts w:ascii="Times New Roman" w:hAnsi="Times New Roman" w:cs="Times New Roman"/>
          <w:b/>
          <w:color w:val="4B376B" w:themeColor="accent5" w:themeShade="80"/>
          <w:kern w:val="24"/>
          <w:sz w:val="28"/>
          <w:szCs w:val="28"/>
        </w:rPr>
        <w:t>Образовательной целью курса обучения является получение знаний, навыков о том</w:t>
      </w:r>
      <w:r w:rsidRPr="00CC5650">
        <w:rPr>
          <w:rFonts w:ascii="Times New Roman" w:hAnsi="Times New Roman" w:cs="Times New Roman"/>
          <w:color w:val="4B376B" w:themeColor="accent5" w:themeShade="80"/>
          <w:kern w:val="24"/>
          <w:sz w:val="28"/>
          <w:szCs w:val="28"/>
        </w:rPr>
        <w:t xml:space="preserve">, как эффективно проводить государственные закупки, процедуры с применением действующего законодательства и отраслевой специфики, </w:t>
      </w:r>
      <w:r w:rsidRPr="00CC5650">
        <w:rPr>
          <w:rFonts w:ascii="Times New Roman" w:hAnsi="Times New Roman" w:cs="Times New Roman"/>
          <w:b/>
          <w:bCs/>
          <w:color w:val="4B376B" w:themeColor="accent5" w:themeShade="80"/>
          <w:kern w:val="24"/>
          <w:sz w:val="28"/>
          <w:szCs w:val="28"/>
        </w:rPr>
        <w:t>понимать и</w:t>
      </w:r>
      <w:r w:rsidRPr="00CC5650">
        <w:rPr>
          <w:rFonts w:ascii="Times New Roman" w:hAnsi="Times New Roman" w:cs="Times New Roman"/>
          <w:color w:val="4B376B" w:themeColor="accent5" w:themeShade="80"/>
          <w:kern w:val="24"/>
          <w:sz w:val="28"/>
          <w:szCs w:val="28"/>
        </w:rPr>
        <w:t xml:space="preserve"> </w:t>
      </w:r>
      <w:r w:rsidRPr="00CC5650">
        <w:rPr>
          <w:rFonts w:ascii="Times New Roman" w:hAnsi="Times New Roman" w:cs="Times New Roman"/>
          <w:b/>
          <w:color w:val="4B376B" w:themeColor="accent5" w:themeShade="80"/>
          <w:kern w:val="24"/>
          <w:sz w:val="28"/>
          <w:szCs w:val="28"/>
        </w:rPr>
        <w:t xml:space="preserve">применять на практике </w:t>
      </w:r>
      <w:r w:rsidRPr="00CC5650">
        <w:rPr>
          <w:rFonts w:ascii="Times New Roman" w:hAnsi="Times New Roman" w:cs="Times New Roman"/>
          <w:color w:val="4B376B" w:themeColor="accent5" w:themeShade="80"/>
          <w:kern w:val="24"/>
          <w:sz w:val="28"/>
          <w:szCs w:val="28"/>
        </w:rPr>
        <w:t>нормативные акты.</w:t>
      </w:r>
    </w:p>
    <w:p w:rsidR="00D74BF7" w:rsidRPr="00CC5650" w:rsidRDefault="00FF34F4" w:rsidP="00FF34F4">
      <w:pPr>
        <w:ind w:left="-284"/>
        <w:jc w:val="center"/>
        <w:rPr>
          <w:rFonts w:ascii="Times New Roman" w:hAnsi="Times New Roman" w:cs="Times New Roman"/>
          <w:b/>
          <w:color w:val="4B376B" w:themeColor="accent5" w:themeShade="80"/>
          <w:kern w:val="24"/>
          <w:sz w:val="28"/>
          <w:szCs w:val="28"/>
        </w:rPr>
      </w:pPr>
      <w:r w:rsidRPr="00CC5650">
        <w:rPr>
          <w:rFonts w:ascii="Times New Roman" w:hAnsi="Times New Roman" w:cs="Times New Roman"/>
          <w:b/>
          <w:color w:val="4B376B" w:themeColor="accent5" w:themeShade="80"/>
          <w:kern w:val="24"/>
          <w:sz w:val="28"/>
          <w:szCs w:val="28"/>
        </w:rPr>
        <w:t xml:space="preserve"> </w:t>
      </w:r>
      <w:r w:rsidR="000E627C" w:rsidRPr="00CC5650">
        <w:rPr>
          <w:rFonts w:ascii="Times New Roman" w:hAnsi="Times New Roman" w:cs="Times New Roman"/>
          <w:b/>
          <w:color w:val="4B376B" w:themeColor="accent5" w:themeShade="80"/>
          <w:kern w:val="24"/>
          <w:sz w:val="28"/>
          <w:szCs w:val="28"/>
        </w:rPr>
        <w:t>Учебный курс подготовлен с учетом актуальных изменений законодательства о закупках и анализа правоприменительной практики!</w:t>
      </w:r>
    </w:p>
    <w:p w:rsidR="000E627C" w:rsidRPr="00CC5650" w:rsidRDefault="000E627C" w:rsidP="000E627C">
      <w:pPr>
        <w:rPr>
          <w:rFonts w:ascii="Times New Roman" w:hAnsi="Times New Roman" w:cs="Times New Roman"/>
          <w:b/>
          <w:color w:val="4B376B" w:themeColor="accent5" w:themeShade="80"/>
          <w:kern w:val="2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B376B" w:themeColor="accent5" w:themeShade="80"/>
          <w:kern w:val="24"/>
          <w:sz w:val="28"/>
          <w:szCs w:val="28"/>
        </w:rPr>
        <w:t xml:space="preserve">                                       </w:t>
      </w:r>
      <w:r w:rsidR="00AE0AD9">
        <w:rPr>
          <w:rFonts w:ascii="Times New Roman" w:hAnsi="Times New Roman" w:cs="Times New Roman"/>
          <w:b/>
          <w:color w:val="4B376B" w:themeColor="accent5" w:themeShade="80"/>
          <w:kern w:val="24"/>
          <w:sz w:val="28"/>
          <w:szCs w:val="28"/>
        </w:rPr>
        <w:t xml:space="preserve">  </w:t>
      </w:r>
    </w:p>
    <w:p w:rsidR="00923883" w:rsidRPr="00D75DB2" w:rsidRDefault="00923883" w:rsidP="00923883">
      <w:pPr>
        <w:jc w:val="center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D75DB2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 xml:space="preserve">Занятия проводятся в г. Петропавловске-Камчатском  </w:t>
      </w:r>
    </w:p>
    <w:p w:rsidR="00D75DB2" w:rsidRPr="00D75DB2" w:rsidRDefault="00923883" w:rsidP="00D75DB2">
      <w:pPr>
        <w:jc w:val="center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D75DB2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19 мая 2022</w:t>
      </w:r>
      <w:r w:rsidR="00D75DB2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Pr="00D75DB2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г</w:t>
      </w:r>
    </w:p>
    <w:p w:rsidR="00923883" w:rsidRDefault="00923883" w:rsidP="00FF34F4">
      <w:pPr>
        <w:rPr>
          <w:rFonts w:ascii="Times New Roman" w:hAnsi="Times New Roman" w:cs="Times New Roman"/>
          <w:b/>
          <w:color w:val="4B376B" w:themeColor="accent5" w:themeShade="80"/>
          <w:kern w:val="24"/>
          <w:sz w:val="28"/>
          <w:szCs w:val="28"/>
        </w:rPr>
      </w:pPr>
    </w:p>
    <w:p w:rsidR="00D75DB2" w:rsidRDefault="00D75DB2" w:rsidP="00D75DB2">
      <w:pPr>
        <w:tabs>
          <w:tab w:val="left" w:pos="1089"/>
        </w:tabs>
        <w:suppressAutoHyphens/>
        <w:ind w:right="127"/>
        <w:contextualSpacing/>
        <w:jc w:val="center"/>
        <w:rPr>
          <w:rFonts w:ascii="Times New Roman" w:hAnsi="Times New Roman" w:cs="Times New Roman"/>
          <w:b/>
          <w:color w:val="4B376B" w:themeColor="accent5" w:themeShade="80"/>
          <w:kern w:val="24"/>
          <w:sz w:val="28"/>
          <w:szCs w:val="28"/>
          <w:u w:val="single"/>
        </w:rPr>
      </w:pPr>
      <w:r w:rsidRPr="00D75DB2">
        <w:rPr>
          <w:rFonts w:ascii="Times New Roman" w:hAnsi="Times New Roman" w:cs="Times New Roman"/>
          <w:b/>
          <w:color w:val="4B376B" w:themeColor="accent5" w:themeShade="80"/>
          <w:kern w:val="24"/>
          <w:sz w:val="28"/>
          <w:szCs w:val="28"/>
          <w:u w:val="single"/>
        </w:rPr>
        <w:t>Программа обучения:</w:t>
      </w:r>
    </w:p>
    <w:p w:rsidR="00D75DB2" w:rsidRPr="00D75DB2" w:rsidRDefault="00D75DB2" w:rsidP="00D75DB2">
      <w:pPr>
        <w:tabs>
          <w:tab w:val="left" w:pos="1089"/>
        </w:tabs>
        <w:suppressAutoHyphens/>
        <w:ind w:right="127"/>
        <w:contextualSpacing/>
        <w:jc w:val="both"/>
        <w:rPr>
          <w:rFonts w:ascii="Times New Roman" w:hAnsi="Times New Roman" w:cs="Times New Roman"/>
          <w:b/>
          <w:color w:val="4B376B" w:themeColor="accent5" w:themeShade="80"/>
          <w:kern w:val="24"/>
          <w:sz w:val="28"/>
          <w:szCs w:val="28"/>
          <w:u w:val="single"/>
        </w:rPr>
      </w:pPr>
      <w:bookmarkStart w:id="0" w:name="_GoBack"/>
      <w:bookmarkEnd w:id="0"/>
    </w:p>
    <w:p w:rsidR="00FF34F4" w:rsidRPr="00905207" w:rsidRDefault="00FF34F4" w:rsidP="00545066">
      <w:pPr>
        <w:tabs>
          <w:tab w:val="left" w:pos="1089"/>
        </w:tabs>
        <w:suppressAutoHyphens/>
        <w:ind w:right="127"/>
        <w:contextualSpacing/>
        <w:jc w:val="both"/>
        <w:rPr>
          <w:rFonts w:ascii="Times New Roman" w:eastAsia="Times New Roman" w:hAnsi="Times New Roman" w:cs="Times New Roman"/>
          <w:b/>
          <w:bCs/>
          <w:color w:val="4B376B" w:themeColor="accent5" w:themeShade="80"/>
          <w:kern w:val="24"/>
          <w:sz w:val="26"/>
          <w:szCs w:val="26"/>
        </w:rPr>
      </w:pPr>
      <w:r w:rsidRPr="00905207">
        <w:rPr>
          <w:rFonts w:ascii="Times New Roman" w:eastAsia="Times New Roman" w:hAnsi="Times New Roman" w:cs="Times New Roman"/>
          <w:b/>
          <w:bCs/>
          <w:color w:val="4B376B" w:themeColor="accent5" w:themeShade="80"/>
          <w:kern w:val="24"/>
          <w:sz w:val="26"/>
          <w:szCs w:val="26"/>
        </w:rPr>
        <w:t>Запуск системы закупок по 223-ФЗ:</w:t>
      </w:r>
    </w:p>
    <w:p w:rsidR="00FF34F4" w:rsidRPr="00545066" w:rsidRDefault="00FF34F4" w:rsidP="00545066">
      <w:pPr>
        <w:pStyle w:val="afc"/>
        <w:numPr>
          <w:ilvl w:val="0"/>
          <w:numId w:val="1"/>
        </w:numPr>
        <w:tabs>
          <w:tab w:val="left" w:pos="1092"/>
        </w:tabs>
        <w:suppressAutoHyphens/>
        <w:ind w:left="0" w:right="127" w:hanging="426"/>
        <w:jc w:val="both"/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</w:pPr>
      <w:r w:rsidRPr="00545066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>Основные понятия закона о закупках отдельных юридических лиц</w:t>
      </w:r>
    </w:p>
    <w:p w:rsidR="00FF34F4" w:rsidRPr="004516EF" w:rsidRDefault="00FF34F4" w:rsidP="00545066">
      <w:pPr>
        <w:pStyle w:val="afc"/>
        <w:numPr>
          <w:ilvl w:val="0"/>
          <w:numId w:val="1"/>
        </w:numPr>
        <w:tabs>
          <w:tab w:val="left" w:pos="1092"/>
        </w:tabs>
        <w:suppressAutoHyphens/>
        <w:ind w:left="0" w:right="127" w:hanging="426"/>
        <w:jc w:val="both"/>
        <w:rPr>
          <w:rFonts w:ascii="Times New Roman" w:eastAsia="Times New Roman" w:hAnsi="Times New Roman" w:cs="Times New Roman"/>
          <w:b/>
          <w:bCs/>
          <w:color w:val="4B376B" w:themeColor="accent5" w:themeShade="80"/>
          <w:kern w:val="24"/>
          <w:sz w:val="26"/>
          <w:szCs w:val="26"/>
        </w:rPr>
      </w:pPr>
      <w:r w:rsidRPr="00545066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>Нормативно-правовые акты;</w:t>
      </w:r>
    </w:p>
    <w:p w:rsidR="00FF34F4" w:rsidRPr="00905207" w:rsidRDefault="00FF34F4" w:rsidP="00545066">
      <w:pPr>
        <w:tabs>
          <w:tab w:val="left" w:pos="1089"/>
        </w:tabs>
        <w:suppressAutoHyphens/>
        <w:ind w:right="127"/>
        <w:contextualSpacing/>
        <w:jc w:val="both"/>
        <w:rPr>
          <w:rFonts w:ascii="Times New Roman" w:eastAsia="Times New Roman" w:hAnsi="Times New Roman" w:cs="Times New Roman"/>
          <w:b/>
          <w:bCs/>
          <w:color w:val="4B376B" w:themeColor="accent5" w:themeShade="80"/>
          <w:kern w:val="24"/>
          <w:sz w:val="26"/>
          <w:szCs w:val="26"/>
        </w:rPr>
      </w:pPr>
      <w:r w:rsidRPr="00905207">
        <w:rPr>
          <w:rFonts w:ascii="Times New Roman" w:eastAsia="Times New Roman" w:hAnsi="Times New Roman" w:cs="Times New Roman"/>
          <w:b/>
          <w:bCs/>
          <w:color w:val="4B376B" w:themeColor="accent5" w:themeShade="80"/>
          <w:kern w:val="24"/>
          <w:sz w:val="26"/>
          <w:szCs w:val="26"/>
        </w:rPr>
        <w:t>Положение и планы:</w:t>
      </w:r>
    </w:p>
    <w:p w:rsidR="00FF34F4" w:rsidRPr="00545066" w:rsidRDefault="00FF34F4" w:rsidP="00545066">
      <w:pPr>
        <w:pStyle w:val="afc"/>
        <w:numPr>
          <w:ilvl w:val="0"/>
          <w:numId w:val="1"/>
        </w:numPr>
        <w:tabs>
          <w:tab w:val="left" w:pos="1092"/>
        </w:tabs>
        <w:suppressAutoHyphens/>
        <w:ind w:left="0" w:right="127" w:hanging="426"/>
        <w:jc w:val="both"/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</w:pPr>
      <w:r w:rsidRPr="00545066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>Создание, утверждение и размещение положения о закупке;</w:t>
      </w:r>
    </w:p>
    <w:p w:rsidR="00FF34F4" w:rsidRPr="00545066" w:rsidRDefault="00FF34F4" w:rsidP="00545066">
      <w:pPr>
        <w:pStyle w:val="afc"/>
        <w:numPr>
          <w:ilvl w:val="0"/>
          <w:numId w:val="1"/>
        </w:numPr>
        <w:tabs>
          <w:tab w:val="left" w:pos="1092"/>
        </w:tabs>
        <w:suppressAutoHyphens/>
        <w:ind w:left="0" w:right="127" w:hanging="426"/>
        <w:jc w:val="both"/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</w:pPr>
      <w:r w:rsidRPr="00545066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>Применение типовых положений о закупке;</w:t>
      </w:r>
    </w:p>
    <w:p w:rsidR="00FF34F4" w:rsidRPr="00545066" w:rsidRDefault="00FF34F4" w:rsidP="00545066">
      <w:pPr>
        <w:pStyle w:val="afc"/>
        <w:numPr>
          <w:ilvl w:val="0"/>
          <w:numId w:val="1"/>
        </w:numPr>
        <w:tabs>
          <w:tab w:val="left" w:pos="1092"/>
        </w:tabs>
        <w:suppressAutoHyphens/>
        <w:ind w:left="0" w:right="127" w:hanging="426"/>
        <w:jc w:val="both"/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</w:pPr>
      <w:r w:rsidRPr="00545066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>Внесение изменений в положение;</w:t>
      </w:r>
    </w:p>
    <w:p w:rsidR="00FF34F4" w:rsidRPr="00AE0AD9" w:rsidRDefault="00FF34F4" w:rsidP="00545066">
      <w:pPr>
        <w:pStyle w:val="afc"/>
        <w:numPr>
          <w:ilvl w:val="0"/>
          <w:numId w:val="1"/>
        </w:numPr>
        <w:tabs>
          <w:tab w:val="left" w:pos="1092"/>
        </w:tabs>
        <w:suppressAutoHyphens/>
        <w:ind w:left="0" w:right="127" w:hanging="426"/>
        <w:jc w:val="both"/>
        <w:rPr>
          <w:rFonts w:ascii="Times New Roman" w:eastAsia="Times New Roman" w:hAnsi="Times New Roman" w:cs="Times New Roman"/>
          <w:color w:val="4B376B" w:themeColor="accent5" w:themeShade="80"/>
          <w:kern w:val="24"/>
          <w:sz w:val="26"/>
          <w:szCs w:val="26"/>
        </w:rPr>
      </w:pPr>
      <w:r w:rsidRPr="00545066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>Планы - формирование, утверждение и размещение плана закупок и плана закупок ИВТ продукции;</w:t>
      </w:r>
    </w:p>
    <w:p w:rsidR="00FF34F4" w:rsidRPr="00905207" w:rsidRDefault="00FF34F4" w:rsidP="00545066">
      <w:pPr>
        <w:tabs>
          <w:tab w:val="left" w:pos="1089"/>
        </w:tabs>
        <w:suppressAutoHyphens/>
        <w:ind w:right="127"/>
        <w:contextualSpacing/>
        <w:jc w:val="both"/>
        <w:rPr>
          <w:rFonts w:ascii="Times New Roman" w:eastAsia="Times New Roman" w:hAnsi="Times New Roman" w:cs="Times New Roman"/>
          <w:b/>
          <w:bCs/>
          <w:color w:val="4B376B" w:themeColor="accent5" w:themeShade="80"/>
          <w:kern w:val="24"/>
          <w:sz w:val="26"/>
          <w:szCs w:val="26"/>
        </w:rPr>
      </w:pPr>
      <w:r w:rsidRPr="00905207">
        <w:rPr>
          <w:rFonts w:ascii="Times New Roman" w:eastAsia="Times New Roman" w:hAnsi="Times New Roman" w:cs="Times New Roman"/>
          <w:b/>
          <w:bCs/>
          <w:color w:val="4B376B" w:themeColor="accent5" w:themeShade="80"/>
          <w:kern w:val="24"/>
          <w:sz w:val="26"/>
          <w:szCs w:val="26"/>
        </w:rPr>
        <w:t>Регулирование:</w:t>
      </w:r>
    </w:p>
    <w:p w:rsidR="00FF34F4" w:rsidRPr="00545066" w:rsidRDefault="00FF34F4" w:rsidP="00545066">
      <w:pPr>
        <w:pStyle w:val="afc"/>
        <w:numPr>
          <w:ilvl w:val="0"/>
          <w:numId w:val="1"/>
        </w:numPr>
        <w:tabs>
          <w:tab w:val="left" w:pos="1092"/>
        </w:tabs>
        <w:suppressAutoHyphens/>
        <w:ind w:left="0" w:right="127" w:hanging="426"/>
        <w:jc w:val="both"/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</w:pPr>
      <w:r w:rsidRPr="00545066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>Способы закупок – конкурентные, не конкурентные, в электронной форме;</w:t>
      </w:r>
    </w:p>
    <w:p w:rsidR="00FF34F4" w:rsidRPr="00545066" w:rsidRDefault="00FF34F4" w:rsidP="00545066">
      <w:pPr>
        <w:pStyle w:val="afc"/>
        <w:numPr>
          <w:ilvl w:val="0"/>
          <w:numId w:val="1"/>
        </w:numPr>
        <w:tabs>
          <w:tab w:val="left" w:pos="1092"/>
        </w:tabs>
        <w:suppressAutoHyphens/>
        <w:ind w:left="0" w:right="127" w:hanging="426"/>
        <w:jc w:val="both"/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</w:pPr>
      <w:r w:rsidRPr="00545066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>Закупки у субъектов малого и среднего предпринимательства;</w:t>
      </w:r>
    </w:p>
    <w:p w:rsidR="00FF34F4" w:rsidRDefault="00FF34F4" w:rsidP="00545066">
      <w:pPr>
        <w:pStyle w:val="afc"/>
        <w:numPr>
          <w:ilvl w:val="0"/>
          <w:numId w:val="1"/>
        </w:numPr>
        <w:tabs>
          <w:tab w:val="left" w:pos="1092"/>
        </w:tabs>
        <w:suppressAutoHyphens/>
        <w:ind w:left="0" w:right="127" w:hanging="426"/>
        <w:jc w:val="both"/>
        <w:rPr>
          <w:rFonts w:ascii="Times New Roman" w:eastAsia="Times New Roman" w:hAnsi="Times New Roman" w:cs="Times New Roman"/>
          <w:color w:val="4B376B" w:themeColor="accent5" w:themeShade="80"/>
          <w:kern w:val="24"/>
          <w:sz w:val="26"/>
          <w:szCs w:val="26"/>
        </w:rPr>
      </w:pPr>
      <w:r w:rsidRPr="00545066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>Указание и применение национального режима, правила расчета преимуществ;</w:t>
      </w:r>
    </w:p>
    <w:p w:rsidR="00FF34F4" w:rsidRPr="00905207" w:rsidRDefault="00545066" w:rsidP="00545066">
      <w:pPr>
        <w:tabs>
          <w:tab w:val="left" w:pos="1089"/>
        </w:tabs>
        <w:ind w:right="127" w:hanging="498"/>
        <w:contextualSpacing/>
        <w:jc w:val="both"/>
        <w:rPr>
          <w:rFonts w:ascii="Times New Roman" w:hAnsi="Times New Roman"/>
          <w:b/>
          <w:bCs/>
          <w:color w:val="4B376B" w:themeColor="accent5" w:themeShade="80"/>
          <w:kern w:val="24"/>
          <w:sz w:val="26"/>
          <w:szCs w:val="26"/>
        </w:rPr>
      </w:pPr>
      <w:r>
        <w:rPr>
          <w:rFonts w:ascii="Times New Roman" w:hAnsi="Times New Roman"/>
          <w:b/>
          <w:bCs/>
          <w:color w:val="4B376B" w:themeColor="accent5" w:themeShade="80"/>
          <w:kern w:val="24"/>
          <w:sz w:val="26"/>
          <w:szCs w:val="26"/>
        </w:rPr>
        <w:t xml:space="preserve">  </w:t>
      </w:r>
      <w:r w:rsidR="00910920">
        <w:rPr>
          <w:rFonts w:ascii="Times New Roman" w:hAnsi="Times New Roman"/>
          <w:b/>
          <w:bCs/>
          <w:color w:val="4B376B" w:themeColor="accent5" w:themeShade="80"/>
          <w:kern w:val="24"/>
          <w:sz w:val="26"/>
          <w:szCs w:val="26"/>
        </w:rPr>
        <w:t xml:space="preserve">      </w:t>
      </w:r>
      <w:r w:rsidR="00FF34F4" w:rsidRPr="00905207">
        <w:rPr>
          <w:rFonts w:ascii="Times New Roman" w:hAnsi="Times New Roman"/>
          <w:b/>
          <w:bCs/>
          <w:color w:val="4B376B" w:themeColor="accent5" w:themeShade="80"/>
          <w:kern w:val="24"/>
          <w:sz w:val="26"/>
          <w:szCs w:val="26"/>
        </w:rPr>
        <w:t>Составление и заключение договоров в рамках 223-ФЗ</w:t>
      </w:r>
    </w:p>
    <w:p w:rsidR="00FF34F4" w:rsidRPr="00545066" w:rsidRDefault="00FF34F4" w:rsidP="00545066">
      <w:pPr>
        <w:pStyle w:val="afc"/>
        <w:numPr>
          <w:ilvl w:val="0"/>
          <w:numId w:val="1"/>
        </w:numPr>
        <w:tabs>
          <w:tab w:val="left" w:pos="1092"/>
        </w:tabs>
        <w:suppressAutoHyphens/>
        <w:ind w:left="0" w:right="127" w:hanging="426"/>
        <w:jc w:val="both"/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</w:pPr>
      <w:r w:rsidRPr="00905207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>Порядок составления, заключения договора.</w:t>
      </w:r>
    </w:p>
    <w:p w:rsidR="00FF34F4" w:rsidRPr="00905207" w:rsidRDefault="00910920" w:rsidP="00545066">
      <w:pPr>
        <w:tabs>
          <w:tab w:val="left" w:pos="1089"/>
        </w:tabs>
        <w:suppressAutoHyphens/>
        <w:ind w:right="127" w:hanging="498"/>
        <w:contextualSpacing/>
        <w:jc w:val="both"/>
        <w:rPr>
          <w:rFonts w:ascii="Times New Roman" w:eastAsia="Times New Roman" w:hAnsi="Times New Roman" w:cs="Times New Roman"/>
          <w:b/>
          <w:bCs/>
          <w:color w:val="4B376B" w:themeColor="accent5" w:themeShade="80"/>
          <w:kern w:val="24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4B376B" w:themeColor="accent5" w:themeShade="80"/>
          <w:kern w:val="24"/>
          <w:sz w:val="26"/>
          <w:szCs w:val="26"/>
        </w:rPr>
        <w:t xml:space="preserve">        </w:t>
      </w:r>
      <w:r w:rsidR="00FF34F4" w:rsidRPr="00905207">
        <w:rPr>
          <w:rFonts w:ascii="Times New Roman" w:eastAsia="Times New Roman" w:hAnsi="Times New Roman" w:cs="Times New Roman"/>
          <w:b/>
          <w:bCs/>
          <w:color w:val="4B376B" w:themeColor="accent5" w:themeShade="80"/>
          <w:kern w:val="24"/>
          <w:sz w:val="26"/>
          <w:szCs w:val="26"/>
        </w:rPr>
        <w:t>Реестр договоров и отчетность в рамках 223-ФЗ:</w:t>
      </w:r>
    </w:p>
    <w:p w:rsidR="00FF34F4" w:rsidRPr="00545066" w:rsidRDefault="00FF34F4" w:rsidP="00545066">
      <w:pPr>
        <w:pStyle w:val="afc"/>
        <w:numPr>
          <w:ilvl w:val="0"/>
          <w:numId w:val="1"/>
        </w:numPr>
        <w:tabs>
          <w:tab w:val="left" w:pos="1092"/>
        </w:tabs>
        <w:suppressAutoHyphens/>
        <w:ind w:left="0" w:right="127" w:hanging="426"/>
        <w:jc w:val="both"/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</w:pPr>
      <w:r w:rsidRPr="00545066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>Информация и документы, размещаемые в реестре договоров;</w:t>
      </w:r>
    </w:p>
    <w:p w:rsidR="00AE0AD9" w:rsidRDefault="00FF34F4" w:rsidP="00545066">
      <w:pPr>
        <w:pStyle w:val="afc"/>
        <w:numPr>
          <w:ilvl w:val="0"/>
          <w:numId w:val="1"/>
        </w:numPr>
        <w:tabs>
          <w:tab w:val="left" w:pos="1092"/>
        </w:tabs>
        <w:suppressAutoHyphens/>
        <w:ind w:left="0" w:right="127" w:hanging="426"/>
        <w:jc w:val="both"/>
        <w:rPr>
          <w:rFonts w:ascii="Times New Roman" w:eastAsia="Times New Roman" w:hAnsi="Times New Roman" w:cs="Times New Roman"/>
          <w:b/>
          <w:caps/>
          <w:color w:val="4B376B" w:themeColor="accent5" w:themeShade="80"/>
          <w:kern w:val="24"/>
          <w:sz w:val="26"/>
          <w:szCs w:val="26"/>
        </w:rPr>
      </w:pPr>
      <w:r w:rsidRPr="00545066">
        <w:rPr>
          <w:rFonts w:ascii="Times New Roman" w:hAnsi="Times New Roman"/>
          <w:color w:val="4B376B" w:themeColor="accent5" w:themeShade="80"/>
          <w:kern w:val="24"/>
          <w:sz w:val="26"/>
          <w:szCs w:val="26"/>
        </w:rPr>
        <w:t>Виды отчетов и требования их размещения в ЕИС;</w:t>
      </w:r>
    </w:p>
    <w:p w:rsidR="00AE0AD9" w:rsidRDefault="00AE0AD9" w:rsidP="00AE0AD9">
      <w:pPr>
        <w:rPr>
          <w:rFonts w:ascii="Times New Roman" w:eastAsia="Times New Roman" w:hAnsi="Times New Roman" w:cs="Times New Roman"/>
          <w:caps/>
          <w:color w:val="4B376B" w:themeColor="accent5" w:themeShade="80"/>
          <w:sz w:val="26"/>
          <w:szCs w:val="26"/>
          <w:u w:val="single"/>
        </w:rPr>
      </w:pPr>
      <w:r w:rsidRPr="00AE0AD9">
        <w:rPr>
          <w:rFonts w:ascii="Times New Roman" w:eastAsia="Times New Roman" w:hAnsi="Times New Roman" w:cs="Times New Roman"/>
          <w:b/>
          <w:color w:val="4B376B" w:themeColor="accent5" w:themeShade="80"/>
          <w:sz w:val="26"/>
          <w:szCs w:val="26"/>
          <w:u w:val="single"/>
        </w:rPr>
        <w:t>_________________________________________________________________________</w:t>
      </w:r>
    </w:p>
    <w:p w:rsidR="00D75DB2" w:rsidRDefault="00D75DB2" w:rsidP="00D75DB2">
      <w:pPr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Дополнительно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слушателям предоставляется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доступ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 материалам обучения в Личном кабинете</w:t>
      </w:r>
      <w:r>
        <w:rPr>
          <w:rFonts w:ascii="Times New Roman" w:eastAsia="Times New Roman" w:hAnsi="Times New Roman" w:cs="Times New Roman"/>
          <w:sz w:val="26"/>
          <w:szCs w:val="26"/>
        </w:rPr>
        <w:t>. Вам будут доступны презентации и видео уроки, а также сдача итогового тестирования.</w:t>
      </w:r>
    </w:p>
    <w:p w:rsidR="00D75DB2" w:rsidRDefault="00D75DB2" w:rsidP="00D75DB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76" w:lineRule="auto"/>
        <w:ind w:left="-426"/>
        <w:jc w:val="both"/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4B376B"/>
          <w:sz w:val="26"/>
          <w:szCs w:val="26"/>
        </w:rPr>
        <w:t>По окончанию обучения выдается документ (диплом о профессиональной переподготовке или удостоверение о повышении квалификации) установленного образца согласно выбранного Вами курса.</w:t>
      </w:r>
    </w:p>
    <w:p w:rsidR="00D75DB2" w:rsidRDefault="00D75DB2" w:rsidP="00D75DB2">
      <w:pPr>
        <w:spacing w:after="0"/>
        <w:ind w:left="-426"/>
        <w:jc w:val="both"/>
        <w:rPr>
          <w:rFonts w:ascii="Times New Roman" w:eastAsia="Times New Roman" w:hAnsi="Times New Roman" w:cs="Times New Roman"/>
        </w:rPr>
      </w:pPr>
    </w:p>
    <w:p w:rsidR="00FF34F4" w:rsidRPr="00D75DB2" w:rsidRDefault="00D75DB2" w:rsidP="00D75DB2">
      <w:pPr>
        <w:spacing w:after="0"/>
        <w:ind w:left="-426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Постановления Правительства Российской Федерации от 26.08.2013 г. № 729 «О федеральной информационной системе «Федеральный реестр сведений о документах об образовании и (или) о квалификации, документах об обучении» (ФИС ФРДО) и письма Федеральной службы по надзору в сфере образования и науки (</w:t>
      </w:r>
      <w:proofErr w:type="spellStart"/>
      <w:r>
        <w:rPr>
          <w:rFonts w:ascii="Times New Roman" w:eastAsia="Times New Roman" w:hAnsi="Times New Roman" w:cs="Times New Roman"/>
        </w:rPr>
        <w:t>Рособрнадзор</w:t>
      </w:r>
      <w:proofErr w:type="spellEnd"/>
      <w:r>
        <w:rPr>
          <w:rFonts w:ascii="Times New Roman" w:eastAsia="Times New Roman" w:hAnsi="Times New Roman" w:cs="Times New Roman"/>
        </w:rPr>
        <w:t>) № 05-330 от 05.09.2018 г., образовательным организациям дополнительного профессионального образования необходимо вносить данные в ФИС ФРДО по выданным документам об образовании.</w:t>
      </w:r>
    </w:p>
    <w:sectPr w:rsidR="00FF34F4" w:rsidRPr="00D75DB2" w:rsidSect="000E627C">
      <w:headerReference w:type="default" r:id="rId11"/>
      <w:footerReference w:type="default" r:id="rId12"/>
      <w:pgSz w:w="11906" w:h="16838" w:code="9"/>
      <w:pgMar w:top="709" w:right="510" w:bottom="295" w:left="1134" w:header="425" w:footer="6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5B" w:rsidRDefault="00BF065B" w:rsidP="00D301A8">
      <w:pPr>
        <w:spacing w:line="240" w:lineRule="auto"/>
      </w:pPr>
      <w:r>
        <w:separator/>
      </w:r>
    </w:p>
  </w:endnote>
  <w:endnote w:type="continuationSeparator" w:id="0">
    <w:p w:rsidR="00BF065B" w:rsidRDefault="00BF065B" w:rsidP="00D30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ED" w:rsidRDefault="00BF065B">
    <w:pPr>
      <w:pStyle w:val="ac"/>
    </w:pPr>
    <w:r>
      <w:rPr>
        <w:noProof/>
        <w:lang w:bidi="ru-RU"/>
      </w:rPr>
      <w:pict>
        <v:shape id="Полилиния: Фигура 9" o:spid="_x0000_s2049" alt="&quot;&quot;" style="position:absolute;margin-left:-16.15pt;margin-top:682.75pt;width:627.85pt;height:167.6pt;rotation:180;z-index:-251655168;visibility:visible;mso-position-horizontal-relative:page;mso-position-vertical-relative:page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" adj="-11796480,,5400" path="m,l7738110,r,1896461l,2906395,,xe" fillcolor="#f5e4a9 [1302]" stroked="f" strokeweight="1pt">
          <v:fill color2="#9c85c0 [3208]" rotate="t" angle="58" focus="100%" type="gradient">
            <o:fill v:ext="view" type="gradientUnscaled"/>
          </v:fill>
          <v:stroke joinstyle="miter"/>
          <v:formulas/>
          <v:path arrowok="t" o:connecttype="custom" o:connectlocs="0,0;7973568,0;7973568,1388773;0,2128345;0,0" o:connectangles="0,0,0,0,0" textboxrect="0,0,7738110,2906395"/>
          <v:textbox>
            <w:txbxContent>
              <w:p w:rsidR="002978ED" w:rsidRDefault="002978ED" w:rsidP="002978ED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5B" w:rsidRDefault="00BF065B" w:rsidP="00D301A8">
      <w:pPr>
        <w:spacing w:line="240" w:lineRule="auto"/>
      </w:pPr>
      <w:r>
        <w:separator/>
      </w:r>
    </w:p>
  </w:footnote>
  <w:footnote w:type="continuationSeparator" w:id="0">
    <w:p w:rsidR="00BF065B" w:rsidRDefault="00BF065B" w:rsidP="00D30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8ED" w:rsidRPr="00B92A68" w:rsidRDefault="00642C3B" w:rsidP="001D1A2E">
    <w:pPr>
      <w:jc w:val="center"/>
      <w:rPr>
        <w:rFonts w:ascii="Times New Roman" w:hAnsi="Times New Roman" w:cs="Times New Roman"/>
        <w:b/>
        <w:bCs/>
        <w:color w:val="7C354D" w:themeColor="accent4" w:themeShade="80"/>
        <w:kern w:val="24"/>
        <w:sz w:val="36"/>
        <w:szCs w:val="36"/>
      </w:rPr>
    </w:pPr>
    <w:r w:rsidRPr="00B92A68">
      <w:rPr>
        <w:rFonts w:ascii="Times New Roman" w:hAnsi="Times New Roman" w:cs="Times New Roman"/>
        <w:b/>
        <w:bCs/>
        <w:color w:val="7C354D" w:themeColor="accent4" w:themeShade="80"/>
        <w:kern w:val="24"/>
        <w:sz w:val="36"/>
        <w:szCs w:val="36"/>
      </w:rPr>
      <w:t>ООО «Академия Профессионального Управления»</w:t>
    </w:r>
    <w:r w:rsidR="00BF065B">
      <w:rPr>
        <w:rFonts w:ascii="Times New Roman" w:hAnsi="Times New Roman" w:cs="Times New Roman"/>
        <w:noProof/>
        <w:color w:val="7C354D" w:themeColor="accent4" w:themeShade="80"/>
        <w:lang w:bidi="ru-RU"/>
      </w:rPr>
      <w:pict>
        <v:shape id="Полилиния: Фигура 7" o:spid="_x0000_s2050" alt="&quot;&quot;" style="position:absolute;left:0;text-align:left;margin-left:-1.25pt;margin-top:0;width:619.2pt;height:162.6pt;z-index:-251657216;visibility:visible;mso-position-horizontal-relative:page;mso-position-vertical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" adj="-11796480,,5400" path="m,l7738110,r,1896461l,2906395,,xe" fillcolor="#f5e4a9 [1302]" stroked="f" strokeweight="1pt">
          <v:fill color2="#9c85c0 [3208]" rotate="t" angle="58" focus="100%" type="gradient">
            <o:fill v:ext="view" type="gradientUnscaled"/>
          </v:fill>
          <v:stroke joinstyle="miter"/>
          <v:formulas/>
          <v:path arrowok="t" o:connecttype="custom" o:connectlocs="0,0;7863840,0;7863840,1347624;0,2065283;0,0" o:connectangles="0,0,0,0,0" textboxrect="0,0,7738110,2906395"/>
          <v:textbox>
            <w:txbxContent>
              <w:p w:rsidR="002978ED" w:rsidRDefault="002978ED" w:rsidP="002978ED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F42"/>
    <w:multiLevelType w:val="hybridMultilevel"/>
    <w:tmpl w:val="0096FB60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" w15:restartNumberingAfterBreak="0">
    <w:nsid w:val="10582501"/>
    <w:multiLevelType w:val="hybridMultilevel"/>
    <w:tmpl w:val="82E02B20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" w15:restartNumberingAfterBreak="0">
    <w:nsid w:val="11023748"/>
    <w:multiLevelType w:val="hybridMultilevel"/>
    <w:tmpl w:val="F7483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60DC8"/>
    <w:multiLevelType w:val="hybridMultilevel"/>
    <w:tmpl w:val="61C2D90E"/>
    <w:lvl w:ilvl="0" w:tplc="0419000D">
      <w:start w:val="1"/>
      <w:numFmt w:val="bullet"/>
      <w:lvlText w:val=""/>
      <w:lvlJc w:val="left"/>
      <w:pPr>
        <w:ind w:left="20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4" w15:restartNumberingAfterBreak="0">
    <w:nsid w:val="1CD25F03"/>
    <w:multiLevelType w:val="hybridMultilevel"/>
    <w:tmpl w:val="DFCC4DD8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44D61B2"/>
    <w:multiLevelType w:val="hybridMultilevel"/>
    <w:tmpl w:val="8D789722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6" w15:restartNumberingAfterBreak="0">
    <w:nsid w:val="2BB62AE8"/>
    <w:multiLevelType w:val="hybridMultilevel"/>
    <w:tmpl w:val="80D6163A"/>
    <w:lvl w:ilvl="0" w:tplc="0419000D">
      <w:start w:val="1"/>
      <w:numFmt w:val="bullet"/>
      <w:lvlText w:val=""/>
      <w:lvlJc w:val="left"/>
      <w:pPr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7" w15:restartNumberingAfterBreak="0">
    <w:nsid w:val="349A271F"/>
    <w:multiLevelType w:val="hybridMultilevel"/>
    <w:tmpl w:val="2C16C528"/>
    <w:lvl w:ilvl="0" w:tplc="0419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3E29677C"/>
    <w:multiLevelType w:val="hybridMultilevel"/>
    <w:tmpl w:val="78AA7F3A"/>
    <w:lvl w:ilvl="0" w:tplc="0419000D">
      <w:start w:val="1"/>
      <w:numFmt w:val="bullet"/>
      <w:lvlText w:val=""/>
      <w:lvlJc w:val="left"/>
      <w:pPr>
        <w:ind w:left="13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9" w15:restartNumberingAfterBreak="0">
    <w:nsid w:val="3EDD6E1C"/>
    <w:multiLevelType w:val="hybridMultilevel"/>
    <w:tmpl w:val="6E228E76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4F524B16"/>
    <w:multiLevelType w:val="hybridMultilevel"/>
    <w:tmpl w:val="A978F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73771"/>
    <w:multiLevelType w:val="hybridMultilevel"/>
    <w:tmpl w:val="34E0D34C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2" w15:restartNumberingAfterBreak="0">
    <w:nsid w:val="54354A3A"/>
    <w:multiLevelType w:val="hybridMultilevel"/>
    <w:tmpl w:val="A0C40C98"/>
    <w:lvl w:ilvl="0" w:tplc="0419000D">
      <w:start w:val="1"/>
      <w:numFmt w:val="bullet"/>
      <w:lvlText w:val=""/>
      <w:lvlJc w:val="left"/>
      <w:pPr>
        <w:ind w:left="14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 w15:restartNumberingAfterBreak="0">
    <w:nsid w:val="58AC0ACB"/>
    <w:multiLevelType w:val="hybridMultilevel"/>
    <w:tmpl w:val="5734DC26"/>
    <w:lvl w:ilvl="0" w:tplc="5F9EB104">
      <w:start w:val="1"/>
      <w:numFmt w:val="bullet"/>
      <w:lvlText w:val=""/>
      <w:lvlJc w:val="left"/>
      <w:pPr>
        <w:ind w:left="1409" w:hanging="360"/>
      </w:pPr>
      <w:rPr>
        <w:rFonts w:ascii="Wingdings" w:hAnsi="Wingdings" w:hint="default"/>
        <w:color w:val="4B376B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 w15:restartNumberingAfterBreak="0">
    <w:nsid w:val="63B25E45"/>
    <w:multiLevelType w:val="hybridMultilevel"/>
    <w:tmpl w:val="9BEE8D88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5" w15:restartNumberingAfterBreak="0">
    <w:nsid w:val="6FC94864"/>
    <w:multiLevelType w:val="hybridMultilevel"/>
    <w:tmpl w:val="CB180EC8"/>
    <w:lvl w:ilvl="0" w:tplc="0419000D">
      <w:start w:val="1"/>
      <w:numFmt w:val="bullet"/>
      <w:lvlText w:val=""/>
      <w:lvlJc w:val="left"/>
      <w:pPr>
        <w:ind w:left="3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6" w15:restartNumberingAfterBreak="0">
    <w:nsid w:val="70280C9B"/>
    <w:multiLevelType w:val="hybridMultilevel"/>
    <w:tmpl w:val="9126F044"/>
    <w:lvl w:ilvl="0" w:tplc="0419000D">
      <w:start w:val="1"/>
      <w:numFmt w:val="bullet"/>
      <w:lvlText w:val=""/>
      <w:lvlJc w:val="left"/>
      <w:pPr>
        <w:ind w:left="13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7" w15:restartNumberingAfterBreak="0">
    <w:nsid w:val="76753507"/>
    <w:multiLevelType w:val="hybridMultilevel"/>
    <w:tmpl w:val="4F946474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8" w15:restartNumberingAfterBreak="0">
    <w:nsid w:val="78E71199"/>
    <w:multiLevelType w:val="hybridMultilevel"/>
    <w:tmpl w:val="DB781694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9" w15:restartNumberingAfterBreak="0">
    <w:nsid w:val="79382E2C"/>
    <w:multiLevelType w:val="hybridMultilevel"/>
    <w:tmpl w:val="F5346B8E"/>
    <w:lvl w:ilvl="0" w:tplc="0419000D">
      <w:start w:val="1"/>
      <w:numFmt w:val="bullet"/>
      <w:lvlText w:val=""/>
      <w:lvlJc w:val="left"/>
      <w:pPr>
        <w:ind w:left="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0" w15:restartNumberingAfterBreak="0">
    <w:nsid w:val="7B070177"/>
    <w:multiLevelType w:val="hybridMultilevel"/>
    <w:tmpl w:val="AD30AB98"/>
    <w:lvl w:ilvl="0" w:tplc="0419000D">
      <w:start w:val="1"/>
      <w:numFmt w:val="bullet"/>
      <w:lvlText w:val=""/>
      <w:lvlJc w:val="left"/>
      <w:pPr>
        <w:ind w:left="6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0"/>
  </w:num>
  <w:num w:numId="5">
    <w:abstractNumId w:val="18"/>
  </w:num>
  <w:num w:numId="6">
    <w:abstractNumId w:val="16"/>
  </w:num>
  <w:num w:numId="7">
    <w:abstractNumId w:val="8"/>
  </w:num>
  <w:num w:numId="8">
    <w:abstractNumId w:val="15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9"/>
  </w:num>
  <w:num w:numId="14">
    <w:abstractNumId w:val="14"/>
  </w:num>
  <w:num w:numId="15">
    <w:abstractNumId w:val="4"/>
  </w:num>
  <w:num w:numId="16">
    <w:abstractNumId w:val="20"/>
  </w:num>
  <w:num w:numId="17">
    <w:abstractNumId w:val="13"/>
  </w:num>
  <w:num w:numId="18">
    <w:abstractNumId w:val="17"/>
  </w:num>
  <w:num w:numId="19">
    <w:abstractNumId w:val="5"/>
  </w:num>
  <w:num w:numId="20">
    <w:abstractNumId w:val="1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E57"/>
    <w:rsid w:val="00000365"/>
    <w:rsid w:val="000350AC"/>
    <w:rsid w:val="000533B6"/>
    <w:rsid w:val="00066817"/>
    <w:rsid w:val="00083FBB"/>
    <w:rsid w:val="0009662F"/>
    <w:rsid w:val="000975FA"/>
    <w:rsid w:val="000A7CB3"/>
    <w:rsid w:val="000B60A7"/>
    <w:rsid w:val="000B751A"/>
    <w:rsid w:val="000C3ADF"/>
    <w:rsid w:val="000D049F"/>
    <w:rsid w:val="000E627C"/>
    <w:rsid w:val="000F0AB4"/>
    <w:rsid w:val="000F1998"/>
    <w:rsid w:val="000F7F0D"/>
    <w:rsid w:val="0012054D"/>
    <w:rsid w:val="00130B49"/>
    <w:rsid w:val="001343D7"/>
    <w:rsid w:val="00150E9A"/>
    <w:rsid w:val="00166688"/>
    <w:rsid w:val="0016757F"/>
    <w:rsid w:val="0018692B"/>
    <w:rsid w:val="001D1A2E"/>
    <w:rsid w:val="001F2C8D"/>
    <w:rsid w:val="00255D4F"/>
    <w:rsid w:val="002978ED"/>
    <w:rsid w:val="002A3996"/>
    <w:rsid w:val="002C1B4A"/>
    <w:rsid w:val="002F4F00"/>
    <w:rsid w:val="00314B42"/>
    <w:rsid w:val="00333046"/>
    <w:rsid w:val="00350833"/>
    <w:rsid w:val="00370B0F"/>
    <w:rsid w:val="00385E75"/>
    <w:rsid w:val="003954EF"/>
    <w:rsid w:val="003C27B0"/>
    <w:rsid w:val="003F7C88"/>
    <w:rsid w:val="00400DAB"/>
    <w:rsid w:val="004059C8"/>
    <w:rsid w:val="00441849"/>
    <w:rsid w:val="00447983"/>
    <w:rsid w:val="004516EF"/>
    <w:rsid w:val="00461A02"/>
    <w:rsid w:val="00466785"/>
    <w:rsid w:val="004960C7"/>
    <w:rsid w:val="004D28FE"/>
    <w:rsid w:val="004E4D8C"/>
    <w:rsid w:val="004E52AD"/>
    <w:rsid w:val="004F564C"/>
    <w:rsid w:val="005023E7"/>
    <w:rsid w:val="00520BD9"/>
    <w:rsid w:val="00525EA5"/>
    <w:rsid w:val="005276ED"/>
    <w:rsid w:val="00530090"/>
    <w:rsid w:val="00545066"/>
    <w:rsid w:val="00546C87"/>
    <w:rsid w:val="00555F5F"/>
    <w:rsid w:val="00592CD1"/>
    <w:rsid w:val="005E4B85"/>
    <w:rsid w:val="005F7E25"/>
    <w:rsid w:val="00602496"/>
    <w:rsid w:val="00612F6E"/>
    <w:rsid w:val="00642C3B"/>
    <w:rsid w:val="0065549D"/>
    <w:rsid w:val="00667039"/>
    <w:rsid w:val="006751B2"/>
    <w:rsid w:val="006940D3"/>
    <w:rsid w:val="006A0032"/>
    <w:rsid w:val="006A24B9"/>
    <w:rsid w:val="006D0140"/>
    <w:rsid w:val="00701827"/>
    <w:rsid w:val="00713EF7"/>
    <w:rsid w:val="007607B8"/>
    <w:rsid w:val="007628C6"/>
    <w:rsid w:val="00796DEA"/>
    <w:rsid w:val="007A67F0"/>
    <w:rsid w:val="00815534"/>
    <w:rsid w:val="008664E5"/>
    <w:rsid w:val="00877C3E"/>
    <w:rsid w:val="00890054"/>
    <w:rsid w:val="008C3986"/>
    <w:rsid w:val="00905207"/>
    <w:rsid w:val="00906706"/>
    <w:rsid w:val="0090769A"/>
    <w:rsid w:val="00910920"/>
    <w:rsid w:val="0091203C"/>
    <w:rsid w:val="0092119F"/>
    <w:rsid w:val="00922461"/>
    <w:rsid w:val="00923883"/>
    <w:rsid w:val="0092531C"/>
    <w:rsid w:val="00931FC2"/>
    <w:rsid w:val="0093703F"/>
    <w:rsid w:val="0099675E"/>
    <w:rsid w:val="009C2F2D"/>
    <w:rsid w:val="00A10386"/>
    <w:rsid w:val="00A35351"/>
    <w:rsid w:val="00A4017D"/>
    <w:rsid w:val="00A501CF"/>
    <w:rsid w:val="00A73664"/>
    <w:rsid w:val="00AE0AD9"/>
    <w:rsid w:val="00AE38DF"/>
    <w:rsid w:val="00B234C9"/>
    <w:rsid w:val="00B2472E"/>
    <w:rsid w:val="00B31C43"/>
    <w:rsid w:val="00B92A68"/>
    <w:rsid w:val="00BC6419"/>
    <w:rsid w:val="00BC7CAA"/>
    <w:rsid w:val="00BD75AA"/>
    <w:rsid w:val="00BE2D21"/>
    <w:rsid w:val="00BF065B"/>
    <w:rsid w:val="00C300CC"/>
    <w:rsid w:val="00C35D0F"/>
    <w:rsid w:val="00C4761D"/>
    <w:rsid w:val="00C855C1"/>
    <w:rsid w:val="00CC5650"/>
    <w:rsid w:val="00D301A8"/>
    <w:rsid w:val="00D33894"/>
    <w:rsid w:val="00D706AD"/>
    <w:rsid w:val="00D74BF7"/>
    <w:rsid w:val="00D75DB2"/>
    <w:rsid w:val="00D77032"/>
    <w:rsid w:val="00D91D81"/>
    <w:rsid w:val="00D9784C"/>
    <w:rsid w:val="00DA05C4"/>
    <w:rsid w:val="00DC1637"/>
    <w:rsid w:val="00DC2C5B"/>
    <w:rsid w:val="00DD7DC6"/>
    <w:rsid w:val="00DF0517"/>
    <w:rsid w:val="00DF21DC"/>
    <w:rsid w:val="00E0113A"/>
    <w:rsid w:val="00E447B4"/>
    <w:rsid w:val="00E5746E"/>
    <w:rsid w:val="00E83911"/>
    <w:rsid w:val="00EA2AF3"/>
    <w:rsid w:val="00EE37D6"/>
    <w:rsid w:val="00EE4498"/>
    <w:rsid w:val="00F03A71"/>
    <w:rsid w:val="00F15E57"/>
    <w:rsid w:val="00F226C3"/>
    <w:rsid w:val="00F65999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B0"/>
  </w:style>
  <w:style w:type="paragraph" w:styleId="1">
    <w:name w:val="heading 1"/>
    <w:basedOn w:val="a"/>
    <w:next w:val="a"/>
    <w:link w:val="10"/>
    <w:uiPriority w:val="9"/>
    <w:qFormat/>
    <w:rsid w:val="00130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36142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B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6142" w:themeColor="accent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B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B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0B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0B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0B49"/>
    <w:pPr>
      <w:keepNext/>
      <w:keepLines/>
      <w:spacing w:before="40"/>
      <w:jc w:val="center"/>
      <w:outlineLvl w:val="7"/>
    </w:pPr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0B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36142" w:themeColor="accent1" w:themeShade="80"/>
      <w:sz w:val="16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7607B8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"/>
    <w:rsid w:val="007607B8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table" w:customStyle="1" w:styleId="a5">
    <w:name w:val="Сведения о продажах"/>
    <w:basedOn w:val="a1"/>
    <w:uiPriority w:val="99"/>
    <w:rsid w:val="004E52AD"/>
    <w:pPr>
      <w:spacing w:before="60" w:after="2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5E4A9" w:themeFill="accent3" w:themeFillTint="66"/>
      </w:tcPr>
    </w:tblStylePr>
  </w:style>
  <w:style w:type="paragraph" w:customStyle="1" w:styleId="11">
    <w:name w:val="Стиль1"/>
    <w:basedOn w:val="a"/>
    <w:link w:val="12"/>
    <w:qFormat/>
    <w:rsid w:val="000F0AB4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E7BC29" w:themeColor="accent3"/>
      <w:spacing w:val="4"/>
      <w:sz w:val="20"/>
      <w:szCs w:val="28"/>
    </w:rPr>
  </w:style>
  <w:style w:type="character" w:customStyle="1" w:styleId="12">
    <w:name w:val="Стиль1 (знак)"/>
    <w:basedOn w:val="a0"/>
    <w:link w:val="11"/>
    <w:rsid w:val="000F0AB4"/>
    <w:rPr>
      <w:rFonts w:ascii="Franklin Gothic Demi" w:eastAsiaTheme="majorEastAsia" w:hAnsi="Franklin Gothic Demi" w:cs="Microsoft Sans Serif"/>
      <w:color w:val="E7BC29" w:themeColor="accent3"/>
      <w:spacing w:val="4"/>
      <w:sz w:val="20"/>
      <w:szCs w:val="28"/>
      <w:lang w:eastAsia="ja-JP"/>
    </w:rPr>
  </w:style>
  <w:style w:type="table" w:customStyle="1" w:styleId="a6">
    <w:name w:val="Таблица содержимого"/>
    <w:basedOn w:val="a1"/>
    <w:uiPriority w:val="99"/>
    <w:rsid w:val="00890054"/>
    <w:pPr>
      <w:spacing w:before="60" w:after="20" w:line="312" w:lineRule="auto"/>
    </w:pPr>
    <w:rPr>
      <w:rFonts w:eastAsiaTheme="minorEastAsia"/>
      <w:color w:val="E7BC29" w:themeColor="accent3"/>
      <w:sz w:val="18"/>
      <w:szCs w:val="18"/>
      <w:lang w:eastAsia="ja-JP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strike w:val="0"/>
        <w:dstrike w:val="0"/>
        <w:color w:val="E7BC29" w:themeColor="accent3"/>
        <w:spacing w:val="4"/>
        <w:sz w:val="24"/>
      </w:rPr>
      <w:tblPr/>
      <w:tcPr>
        <w:tcBorders>
          <w:top w:val="nil"/>
          <w:left w:val="nil"/>
          <w:bottom w:val="single" w:sz="4" w:space="0" w:color="0D0D0D" w:themeColor="text1" w:themeTint="F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7">
    <w:name w:val="Обычный справа"/>
    <w:basedOn w:val="a"/>
    <w:qFormat/>
    <w:rsid w:val="000F0AB4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</w:rPr>
  </w:style>
  <w:style w:type="table" w:customStyle="1" w:styleId="a8">
    <w:name w:val="Таблица итоговых значений"/>
    <w:basedOn w:val="a1"/>
    <w:uiPriority w:val="99"/>
    <w:rsid w:val="004E52AD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a9">
    <w:name w:val="Table Grid"/>
    <w:basedOn w:val="a1"/>
    <w:uiPriority w:val="39"/>
    <w:rsid w:val="002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c">
    <w:name w:val="footer"/>
    <w:basedOn w:val="a"/>
    <w:link w:val="ad"/>
    <w:uiPriority w:val="99"/>
    <w:unhideWhenUsed/>
    <w:rsid w:val="00D301A8"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1A8"/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ae">
    <w:name w:val="Placeholder Text"/>
    <w:basedOn w:val="a0"/>
    <w:uiPriority w:val="99"/>
    <w:semiHidden/>
    <w:rsid w:val="002978ED"/>
    <w:rPr>
      <w:color w:val="808080"/>
    </w:rPr>
  </w:style>
  <w:style w:type="paragraph" w:styleId="af">
    <w:name w:val="Date"/>
    <w:basedOn w:val="a"/>
    <w:next w:val="a"/>
    <w:link w:val="af0"/>
    <w:uiPriority w:val="99"/>
    <w:unhideWhenUsed/>
    <w:rsid w:val="00130B49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af0">
    <w:name w:val="Дата Знак"/>
    <w:basedOn w:val="a0"/>
    <w:link w:val="af"/>
    <w:uiPriority w:val="99"/>
    <w:rsid w:val="00130B49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paragraph" w:styleId="af1">
    <w:name w:val="Block Text"/>
    <w:basedOn w:val="a"/>
    <w:uiPriority w:val="99"/>
    <w:semiHidden/>
    <w:unhideWhenUsed/>
    <w:rsid w:val="00130B49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character" w:styleId="af2">
    <w:name w:val="FollowedHyperlink"/>
    <w:basedOn w:val="a0"/>
    <w:uiPriority w:val="99"/>
    <w:semiHidden/>
    <w:unhideWhenUsed/>
    <w:rsid w:val="00130B49"/>
    <w:rPr>
      <w:color w:val="6F6702" w:themeColor="background2" w:themeShade="40"/>
      <w:u w:val="single"/>
    </w:rPr>
  </w:style>
  <w:style w:type="character" w:customStyle="1" w:styleId="10">
    <w:name w:val="Заголовок 1 Знак"/>
    <w:basedOn w:val="a0"/>
    <w:link w:val="1"/>
    <w:uiPriority w:val="9"/>
    <w:rsid w:val="00130B49"/>
    <w:rPr>
      <w:rFonts w:asciiTheme="majorHAnsi" w:eastAsiaTheme="majorEastAsia" w:hAnsiTheme="majorHAnsi" w:cstheme="majorBidi"/>
      <w:color w:val="536142" w:themeColor="accent1" w:themeShade="80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130B49"/>
    <w:rPr>
      <w:rFonts w:asciiTheme="majorHAnsi" w:eastAsiaTheme="majorEastAsia" w:hAnsiTheme="majorHAnsi" w:cstheme="majorBidi"/>
      <w:color w:val="536142" w:themeColor="accent1" w:themeShade="80"/>
      <w:sz w:val="26"/>
      <w:szCs w:val="26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130B49"/>
    <w:rPr>
      <w:rFonts w:asciiTheme="majorHAnsi" w:eastAsiaTheme="majorEastAsia" w:hAnsiTheme="majorHAnsi" w:cstheme="majorBidi"/>
      <w:color w:val="526041" w:themeColor="accent1" w:themeShade="7F"/>
      <w:sz w:val="24"/>
      <w:szCs w:val="24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130B49"/>
    <w:rPr>
      <w:rFonts w:asciiTheme="majorHAnsi" w:eastAsiaTheme="majorEastAsia" w:hAnsiTheme="majorHAnsi" w:cstheme="majorBidi"/>
      <w:i/>
      <w:iCs/>
      <w:color w:val="536142" w:themeColor="accent1" w:themeShade="80"/>
      <w:sz w:val="18"/>
      <w:szCs w:val="18"/>
      <w:lang w:eastAsia="ja-JP"/>
    </w:rPr>
  </w:style>
  <w:style w:type="character" w:customStyle="1" w:styleId="50">
    <w:name w:val="Заголовок 5 Знак"/>
    <w:basedOn w:val="a0"/>
    <w:link w:val="5"/>
    <w:uiPriority w:val="9"/>
    <w:semiHidden/>
    <w:rsid w:val="00130B49"/>
    <w:rPr>
      <w:rFonts w:asciiTheme="majorHAnsi" w:eastAsiaTheme="majorEastAsia" w:hAnsiTheme="majorHAnsi" w:cstheme="majorBidi"/>
      <w:color w:val="536142" w:themeColor="accent1" w:themeShade="80"/>
      <w:sz w:val="18"/>
      <w:szCs w:val="18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130B49"/>
    <w:rPr>
      <w:rFonts w:asciiTheme="majorHAnsi" w:eastAsiaTheme="majorEastAsia" w:hAnsiTheme="majorHAnsi" w:cstheme="majorBidi"/>
      <w:color w:val="526041" w:themeColor="accent1" w:themeShade="7F"/>
      <w:sz w:val="18"/>
      <w:szCs w:val="18"/>
      <w:lang w:eastAsia="ja-JP"/>
    </w:rPr>
  </w:style>
  <w:style w:type="character" w:customStyle="1" w:styleId="70">
    <w:name w:val="Заголовок 7 Знак"/>
    <w:basedOn w:val="a0"/>
    <w:link w:val="7"/>
    <w:uiPriority w:val="9"/>
    <w:semiHidden/>
    <w:rsid w:val="00130B49"/>
    <w:rPr>
      <w:rFonts w:asciiTheme="majorHAnsi" w:eastAsiaTheme="majorEastAsia" w:hAnsiTheme="majorHAnsi" w:cstheme="majorBidi"/>
      <w:i/>
      <w:iCs/>
      <w:color w:val="526041" w:themeColor="accent1" w:themeShade="7F"/>
      <w:sz w:val="18"/>
      <w:szCs w:val="18"/>
      <w:lang w:eastAsia="ja-JP"/>
    </w:rPr>
  </w:style>
  <w:style w:type="character" w:customStyle="1" w:styleId="80">
    <w:name w:val="Заголовок 8 Знак"/>
    <w:basedOn w:val="a0"/>
    <w:link w:val="8"/>
    <w:uiPriority w:val="9"/>
    <w:semiHidden/>
    <w:rsid w:val="00130B49"/>
    <w:rPr>
      <w:rFonts w:asciiTheme="majorHAnsi" w:eastAsiaTheme="majorEastAsia" w:hAnsiTheme="majorHAnsi" w:cstheme="majorBidi"/>
      <w:color w:val="536142" w:themeColor="accent1" w:themeShade="80"/>
      <w:sz w:val="18"/>
      <w:szCs w:val="21"/>
      <w:lang w:eastAsia="ja-JP"/>
    </w:rPr>
  </w:style>
  <w:style w:type="character" w:customStyle="1" w:styleId="90">
    <w:name w:val="Заголовок 9 Знак"/>
    <w:basedOn w:val="a0"/>
    <w:link w:val="9"/>
    <w:uiPriority w:val="9"/>
    <w:semiHidden/>
    <w:rsid w:val="00130B49"/>
    <w:rPr>
      <w:rFonts w:asciiTheme="majorHAnsi" w:eastAsiaTheme="majorEastAsia" w:hAnsiTheme="majorHAnsi" w:cstheme="majorBidi"/>
      <w:i/>
      <w:iCs/>
      <w:color w:val="536142" w:themeColor="accent1" w:themeShade="80"/>
      <w:sz w:val="16"/>
      <w:szCs w:val="21"/>
      <w:lang w:eastAsia="ja-JP"/>
    </w:rPr>
  </w:style>
  <w:style w:type="character" w:styleId="af3">
    <w:name w:val="Hyperlink"/>
    <w:basedOn w:val="a0"/>
    <w:uiPriority w:val="99"/>
    <w:semiHidden/>
    <w:unhideWhenUsed/>
    <w:rsid w:val="00130B49"/>
    <w:rPr>
      <w:color w:val="344D6C" w:themeColor="accent6" w:themeShade="80"/>
      <w:u w:val="single"/>
    </w:rPr>
  </w:style>
  <w:style w:type="character" w:styleId="af4">
    <w:name w:val="Intense Emphasis"/>
    <w:basedOn w:val="a0"/>
    <w:uiPriority w:val="21"/>
    <w:semiHidden/>
    <w:unhideWhenUsed/>
    <w:qFormat/>
    <w:rsid w:val="00130B49"/>
    <w:rPr>
      <w:i/>
      <w:iCs/>
      <w:color w:val="536142" w:themeColor="accent1" w:themeShade="80"/>
    </w:rPr>
  </w:style>
  <w:style w:type="paragraph" w:styleId="af5">
    <w:name w:val="Intense Quote"/>
    <w:basedOn w:val="a"/>
    <w:next w:val="a"/>
    <w:link w:val="af6"/>
    <w:uiPriority w:val="30"/>
    <w:semiHidden/>
    <w:unhideWhenUsed/>
    <w:qFormat/>
    <w:rsid w:val="00130B49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af6">
    <w:name w:val="Выделенная цитата Знак"/>
    <w:basedOn w:val="a0"/>
    <w:link w:val="af5"/>
    <w:uiPriority w:val="30"/>
    <w:semiHidden/>
    <w:rsid w:val="00130B49"/>
    <w:rPr>
      <w:rFonts w:eastAsiaTheme="minorEastAsia"/>
      <w:i/>
      <w:iCs/>
      <w:color w:val="536142" w:themeColor="accent1" w:themeShade="80"/>
      <w:sz w:val="18"/>
      <w:szCs w:val="18"/>
      <w:lang w:eastAsia="ja-JP"/>
    </w:rPr>
  </w:style>
  <w:style w:type="character" w:styleId="af7">
    <w:name w:val="Intense Reference"/>
    <w:basedOn w:val="a0"/>
    <w:uiPriority w:val="32"/>
    <w:semiHidden/>
    <w:unhideWhenUsed/>
    <w:qFormat/>
    <w:rsid w:val="00130B49"/>
    <w:rPr>
      <w:b/>
      <w:bCs/>
      <w:caps w:val="0"/>
      <w:smallCaps/>
      <w:color w:val="536142" w:themeColor="accent1" w:themeShade="80"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30B49"/>
    <w:pPr>
      <w:outlineLvl w:val="9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130B49"/>
    <w:rPr>
      <w:color w:val="595959" w:themeColor="text1" w:themeTint="A6"/>
      <w:shd w:val="clear" w:color="auto" w:fill="E6E6E6"/>
    </w:rPr>
  </w:style>
  <w:style w:type="character" w:styleId="af9">
    <w:name w:val="Book Title"/>
    <w:basedOn w:val="a0"/>
    <w:uiPriority w:val="33"/>
    <w:semiHidden/>
    <w:unhideWhenUsed/>
    <w:qFormat/>
    <w:rsid w:val="0092119F"/>
    <w:rPr>
      <w:b/>
      <w:bCs/>
      <w:i/>
      <w:iCs/>
      <w:spacing w:val="5"/>
    </w:rPr>
  </w:style>
  <w:style w:type="paragraph" w:styleId="afa">
    <w:name w:val="caption"/>
    <w:basedOn w:val="a"/>
    <w:next w:val="a"/>
    <w:uiPriority w:val="35"/>
    <w:semiHidden/>
    <w:unhideWhenUsed/>
    <w:qFormat/>
    <w:rsid w:val="0092119F"/>
    <w:pPr>
      <w:spacing w:after="200" w:line="240" w:lineRule="auto"/>
    </w:pPr>
    <w:rPr>
      <w:i/>
      <w:iCs/>
      <w:color w:val="444D26" w:themeColor="text2"/>
    </w:rPr>
  </w:style>
  <w:style w:type="character" w:styleId="afb">
    <w:name w:val="Emphasis"/>
    <w:basedOn w:val="a0"/>
    <w:uiPriority w:val="20"/>
    <w:semiHidden/>
    <w:unhideWhenUsed/>
    <w:qFormat/>
    <w:rsid w:val="0092119F"/>
    <w:rPr>
      <w:i/>
      <w:iCs/>
    </w:rPr>
  </w:style>
  <w:style w:type="paragraph" w:styleId="afc">
    <w:name w:val="List Paragraph"/>
    <w:basedOn w:val="a"/>
    <w:link w:val="afd"/>
    <w:uiPriority w:val="34"/>
    <w:unhideWhenUsed/>
    <w:qFormat/>
    <w:rsid w:val="0092119F"/>
    <w:pPr>
      <w:ind w:left="720"/>
      <w:contextualSpacing/>
    </w:pPr>
  </w:style>
  <w:style w:type="paragraph" w:styleId="afe">
    <w:name w:val="No Spacing"/>
    <w:unhideWhenUsed/>
    <w:qFormat/>
    <w:rsid w:val="0092119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21">
    <w:name w:val="Quote"/>
    <w:basedOn w:val="a"/>
    <w:next w:val="a"/>
    <w:link w:val="22"/>
    <w:uiPriority w:val="29"/>
    <w:semiHidden/>
    <w:unhideWhenUsed/>
    <w:qFormat/>
    <w:rsid w:val="0092119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semiHidden/>
    <w:rsid w:val="0092119F"/>
    <w:rPr>
      <w:rFonts w:eastAsiaTheme="minorEastAsia"/>
      <w:i/>
      <w:iCs/>
      <w:color w:val="404040" w:themeColor="text1" w:themeTint="BF"/>
      <w:sz w:val="18"/>
      <w:szCs w:val="18"/>
      <w:lang w:eastAsia="ja-JP"/>
    </w:rPr>
  </w:style>
  <w:style w:type="character" w:styleId="aff">
    <w:name w:val="Strong"/>
    <w:basedOn w:val="a0"/>
    <w:uiPriority w:val="22"/>
    <w:semiHidden/>
    <w:unhideWhenUsed/>
    <w:qFormat/>
    <w:rsid w:val="0092119F"/>
    <w:rPr>
      <w:b/>
      <w:bCs/>
    </w:rPr>
  </w:style>
  <w:style w:type="paragraph" w:styleId="aff0">
    <w:name w:val="Subtitle"/>
    <w:basedOn w:val="a"/>
    <w:next w:val="a"/>
    <w:link w:val="aff1"/>
    <w:uiPriority w:val="11"/>
    <w:semiHidden/>
    <w:unhideWhenUsed/>
    <w:qFormat/>
    <w:rsid w:val="0092119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1">
    <w:name w:val="Подзаголовок Знак"/>
    <w:basedOn w:val="a0"/>
    <w:link w:val="aff0"/>
    <w:uiPriority w:val="11"/>
    <w:semiHidden/>
    <w:rsid w:val="0092119F"/>
    <w:rPr>
      <w:rFonts w:eastAsiaTheme="minorEastAsia"/>
      <w:color w:val="5A5A5A" w:themeColor="text1" w:themeTint="A5"/>
      <w:spacing w:val="15"/>
      <w:lang w:eastAsia="ja-JP"/>
    </w:rPr>
  </w:style>
  <w:style w:type="character" w:styleId="aff2">
    <w:name w:val="Subtle Emphasis"/>
    <w:basedOn w:val="a0"/>
    <w:uiPriority w:val="19"/>
    <w:semiHidden/>
    <w:unhideWhenUsed/>
    <w:qFormat/>
    <w:rsid w:val="0092119F"/>
    <w:rPr>
      <w:i/>
      <w:iCs/>
      <w:color w:val="404040" w:themeColor="text1" w:themeTint="BF"/>
    </w:rPr>
  </w:style>
  <w:style w:type="character" w:styleId="aff3">
    <w:name w:val="Subtle Reference"/>
    <w:basedOn w:val="a0"/>
    <w:uiPriority w:val="31"/>
    <w:semiHidden/>
    <w:unhideWhenUsed/>
    <w:qFormat/>
    <w:rsid w:val="0092119F"/>
    <w:rPr>
      <w:smallCaps/>
      <w:color w:val="5A5A5A" w:themeColor="text1" w:themeTint="A5"/>
    </w:rPr>
  </w:style>
  <w:style w:type="paragraph" w:styleId="aff4">
    <w:name w:val="Balloon Text"/>
    <w:basedOn w:val="a"/>
    <w:link w:val="aff5"/>
    <w:uiPriority w:val="99"/>
    <w:semiHidden/>
    <w:unhideWhenUsed/>
    <w:rsid w:val="000F0AB4"/>
    <w:pPr>
      <w:spacing w:line="240" w:lineRule="auto"/>
    </w:pPr>
    <w:rPr>
      <w:rFonts w:ascii="Segoe UI" w:hAnsi="Segoe UI" w:cs="Segoe UI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0F0AB4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  <w:style w:type="character" w:customStyle="1" w:styleId="afd">
    <w:name w:val="Абзац списка Знак"/>
    <w:basedOn w:val="a0"/>
    <w:link w:val="afc"/>
    <w:uiPriority w:val="34"/>
    <w:rsid w:val="003C27B0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aff6">
    <w:name w:val="Body Text"/>
    <w:basedOn w:val="a"/>
    <w:link w:val="aff7"/>
    <w:rsid w:val="003C27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Основной текст Знак"/>
    <w:basedOn w:val="a0"/>
    <w:link w:val="aff6"/>
    <w:rsid w:val="003C2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unhideWhenUsed/>
    <w:rsid w:val="00DD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DF21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DF21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90;&#1072;&#1085;&#1080;&#1089;&#1083;&#1072;&#1074;\Downloads\tf10284922_win32.dotx" TargetMode="External"/></Relationships>
</file>

<file path=word/theme/theme1.xml><?xml version="1.0" encoding="utf-8"?>
<a:theme xmlns:a="http://schemas.openxmlformats.org/drawingml/2006/main" name="Office Them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A4C07-A36A-47FF-8C86-BB21E1A60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83F8E-5959-4299-A01C-95B5908C5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CB001-E0E7-4F7D-9861-71317E0AE90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A7F909D-84F7-4164-AC8D-6B0CA0B5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tf10284922_win32.dotx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2022-04-18T05:06:00Z</dcterms:created>
  <dcterms:modified xsi:type="dcterms:W3CDTF">2022-04-24T23:45:00Z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